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D64" w:rsidRDefault="00CC0F9E">
      <w:pPr>
        <w:pStyle w:val="CRCoverPage"/>
        <w:tabs>
          <w:tab w:val="right" w:pos="9639"/>
        </w:tabs>
        <w:spacing w:after="0"/>
        <w:rPr>
          <w:b/>
          <w:sz w:val="28"/>
        </w:rPr>
      </w:pPr>
      <w:r>
        <w:rPr>
          <w:b/>
          <w:sz w:val="28"/>
        </w:rPr>
        <w:t>3GPP TSG-RAN WG2 #11</w:t>
      </w:r>
      <w:r w:rsidR="00902935">
        <w:rPr>
          <w:b/>
          <w:sz w:val="28"/>
        </w:rPr>
        <w:t>8</w:t>
      </w:r>
      <w:r>
        <w:rPr>
          <w:b/>
          <w:sz w:val="28"/>
        </w:rPr>
        <w:t>e</w:t>
      </w:r>
      <w:r w:rsidR="008E5AE1">
        <w:rPr>
          <w:b/>
          <w:sz w:val="28"/>
        </w:rPr>
        <w:t xml:space="preserve"> </w:t>
      </w:r>
      <w:r>
        <w:rPr>
          <w:b/>
          <w:sz w:val="28"/>
        </w:rPr>
        <w:tab/>
      </w:r>
      <w:r w:rsidR="003706CC" w:rsidRPr="003706CC">
        <w:rPr>
          <w:b/>
          <w:sz w:val="28"/>
        </w:rPr>
        <w:t>R2-2205354</w:t>
      </w:r>
    </w:p>
    <w:p w:rsidR="00661D64" w:rsidRDefault="00CC0F9E">
      <w:pPr>
        <w:tabs>
          <w:tab w:val="right" w:pos="9639"/>
        </w:tabs>
        <w:overflowPunct/>
        <w:autoSpaceDE/>
        <w:adjustRightInd/>
        <w:spacing w:line="240" w:lineRule="auto"/>
        <w:jc w:val="left"/>
        <w:rPr>
          <w:rFonts w:ascii="Arial" w:hAnsi="Arial" w:cs="Arial"/>
          <w:b/>
          <w:sz w:val="28"/>
          <w:lang w:val="en-GB" w:eastAsia="en-US"/>
        </w:rPr>
      </w:pPr>
      <w:r>
        <w:rPr>
          <w:rFonts w:ascii="Arial" w:hAnsi="Arial" w:cs="Arial"/>
          <w:b/>
          <w:sz w:val="28"/>
          <w:lang w:val="en-GB" w:eastAsia="en-US"/>
        </w:rPr>
        <w:t xml:space="preserve">E-meeting, </w:t>
      </w:r>
      <w:r w:rsidR="00902935" w:rsidRPr="00902935">
        <w:rPr>
          <w:rFonts w:ascii="Arial" w:hAnsi="Arial" w:cs="Arial"/>
          <w:b/>
          <w:sz w:val="28"/>
          <w:lang w:val="en-GB" w:eastAsia="en-US"/>
        </w:rPr>
        <w:t>9th – 20th May 2022</w:t>
      </w:r>
    </w:p>
    <w:p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rsidR="00661D64" w:rsidRDefault="00CC0F9E">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902935">
        <w:rPr>
          <w:rFonts w:ascii="Arial" w:eastAsia="MS Mincho" w:hAnsi="Arial" w:cs="Arial"/>
          <w:b/>
          <w:bCs/>
          <w:sz w:val="24"/>
          <w:lang w:val="en-GB" w:eastAsia="en-US"/>
        </w:rPr>
        <w:t>6</w:t>
      </w:r>
      <w:r>
        <w:rPr>
          <w:rFonts w:ascii="Arial" w:eastAsia="MS Mincho" w:hAnsi="Arial" w:cs="Arial"/>
          <w:b/>
          <w:bCs/>
          <w:sz w:val="24"/>
          <w:lang w:val="en-GB" w:eastAsia="en-US"/>
        </w:rPr>
        <w:t>.</w:t>
      </w:r>
      <w:r w:rsidR="00902935">
        <w:rPr>
          <w:rFonts w:ascii="Arial" w:eastAsia="MS Mincho" w:hAnsi="Arial" w:cs="Arial"/>
          <w:b/>
          <w:bCs/>
          <w:sz w:val="24"/>
          <w:lang w:val="en-GB" w:eastAsia="en-US"/>
        </w:rPr>
        <w:t>3</w:t>
      </w:r>
      <w:r>
        <w:rPr>
          <w:rFonts w:ascii="Arial" w:eastAsia="MS Mincho" w:hAnsi="Arial" w:cs="Arial"/>
          <w:b/>
          <w:bCs/>
          <w:sz w:val="24"/>
          <w:lang w:val="en-GB" w:eastAsia="en-US"/>
        </w:rPr>
        <w:t>.3</w:t>
      </w:r>
    </w:p>
    <w:p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902935" w:rsidRPr="00F22F39">
        <w:rPr>
          <w:rFonts w:ascii="Arial" w:eastAsia="Times New Roman" w:hAnsi="Arial" w:cs="Arial"/>
          <w:b/>
          <w:bCs/>
          <w:sz w:val="24"/>
          <w:lang w:val="en-GB" w:eastAsia="en-US"/>
        </w:rPr>
        <w:t>Discussion on the NAS aspects of Small Data</w:t>
      </w:r>
      <w:r w:rsidR="00902935">
        <w:rPr>
          <w:rFonts w:ascii="Arial" w:eastAsia="Times New Roman" w:hAnsi="Arial" w:cs="Arial"/>
          <w:b/>
          <w:bCs/>
          <w:sz w:val="24"/>
          <w:lang w:val="en-GB" w:eastAsia="en-US"/>
        </w:rPr>
        <w:t xml:space="preserve"> Transmission</w:t>
      </w:r>
    </w:p>
    <w:p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Discussion</w:t>
      </w:r>
      <w:r w:rsidR="00902935">
        <w:rPr>
          <w:rFonts w:ascii="Arial" w:eastAsia="Times New Roman" w:hAnsi="Arial" w:cs="Arial"/>
          <w:b/>
          <w:bCs/>
          <w:sz w:val="24"/>
          <w:lang w:val="en-GB" w:eastAsia="en-US"/>
        </w:rPr>
        <w:t xml:space="preserve"> and Decision</w:t>
      </w:r>
      <w:r>
        <w:rPr>
          <w:rFonts w:ascii="Arial" w:eastAsia="Times New Roman" w:hAnsi="Arial" w:cs="Arial"/>
          <w:b/>
          <w:bCs/>
          <w:sz w:val="24"/>
          <w:lang w:val="en-GB" w:eastAsia="en-US"/>
        </w:rPr>
        <w:t xml:space="preserve"> </w:t>
      </w:r>
      <w:bookmarkEnd w:id="0"/>
    </w:p>
    <w:p w:rsidR="00661D64" w:rsidRDefault="00CC0F9E">
      <w:pPr>
        <w:pStyle w:val="Heading1"/>
        <w:numPr>
          <w:ilvl w:val="0"/>
          <w:numId w:val="5"/>
        </w:numPr>
      </w:pPr>
      <w:r>
        <w:t>Introduction</w:t>
      </w:r>
    </w:p>
    <w:p w:rsidR="00661D64" w:rsidRDefault="00902935">
      <w:pPr>
        <w:rPr>
          <w:szCs w:val="22"/>
        </w:rPr>
      </w:pPr>
      <w:r w:rsidRPr="00054677">
        <w:rPr>
          <w:szCs w:val="22"/>
        </w:rPr>
        <w:t xml:space="preserve">In this paper, we discuss the </w:t>
      </w:r>
      <w:r>
        <w:rPr>
          <w:rFonts w:hint="eastAsia"/>
          <w:szCs w:val="22"/>
        </w:rPr>
        <w:t>NAS</w:t>
      </w:r>
      <w:r>
        <w:rPr>
          <w:szCs w:val="22"/>
        </w:rPr>
        <w:t xml:space="preserve"> aspects for </w:t>
      </w:r>
      <w:bookmarkStart w:id="1" w:name="OLE_LINK31"/>
      <w:r>
        <w:rPr>
          <w:szCs w:val="22"/>
        </w:rPr>
        <w:t>small data transmission</w:t>
      </w:r>
      <w:bookmarkEnd w:id="1"/>
      <w:r>
        <w:rPr>
          <w:szCs w:val="22"/>
        </w:rPr>
        <w:t xml:space="preserve"> (SDT) including the details of NAS and AS interaction that is needed for the transmission of NAS signaling when the UE is configured with SDT mechanism</w:t>
      </w:r>
      <w:r w:rsidR="00CC0F9E">
        <w:rPr>
          <w:szCs w:val="22"/>
        </w:rPr>
        <w:t>.</w:t>
      </w:r>
    </w:p>
    <w:p w:rsidR="00661D64" w:rsidRDefault="00CC0F9E">
      <w:pPr>
        <w:pStyle w:val="Heading1"/>
        <w:numPr>
          <w:ilvl w:val="0"/>
          <w:numId w:val="5"/>
        </w:numPr>
      </w:pPr>
      <w:r>
        <w:t>Discussion</w:t>
      </w:r>
    </w:p>
    <w:p w:rsidR="00410F1F" w:rsidRPr="005027C5" w:rsidRDefault="00410F1F" w:rsidP="004764A4">
      <w:pPr>
        <w:pStyle w:val="Heading2"/>
      </w:pPr>
      <w:bookmarkStart w:id="2" w:name="OLE_LINK16"/>
      <w:r w:rsidRPr="005027C5">
        <w:t>2.</w:t>
      </w:r>
      <w:r w:rsidR="00902935" w:rsidRPr="005027C5">
        <w:t>1</w:t>
      </w:r>
      <w:r w:rsidR="005027C5" w:rsidRPr="005027C5">
        <w:t xml:space="preserve"> </w:t>
      </w:r>
      <w:r w:rsidRPr="005027C5">
        <w:t>Need for Indication from NAS to RRC Layer in the UE</w:t>
      </w:r>
    </w:p>
    <w:p w:rsidR="00410F1F" w:rsidRPr="0028173D" w:rsidRDefault="00410F1F" w:rsidP="00410F1F">
      <w:pPr>
        <w:rPr>
          <w:sz w:val="24"/>
          <w:szCs w:val="24"/>
        </w:rPr>
      </w:pPr>
      <w:r>
        <w:rPr>
          <w:rFonts w:hint="eastAsia"/>
        </w:rPr>
        <w:t>During RAN 2#1</w:t>
      </w:r>
      <w:r>
        <w:t>16 we had received a reply LS form CT 1 in</w:t>
      </w:r>
      <w:r w:rsidRPr="002E2869">
        <w:t xml:space="preserve"> R2-2109308</w:t>
      </w:r>
      <w:r>
        <w:t xml:space="preserve">. </w:t>
      </w:r>
      <w:r w:rsidRPr="0028173D">
        <w:t>W</w:t>
      </w:r>
      <w:r w:rsidRPr="0028173D">
        <w:rPr>
          <w:sz w:val="24"/>
          <w:szCs w:val="24"/>
        </w:rPr>
        <w:t>hat CT1 replied below indicated no consensus in CT1 on NAS-AS indication for SDT which is not good for RAN2 to handle SDT for different type of NAS messages and hence, it is required for RAN2 to further discuss this and then provide some guidance/inputs to CT1 to help them to make consensus on SDT about NAS impacts:</w:t>
      </w:r>
    </w:p>
    <w:tbl>
      <w:tblPr>
        <w:tblStyle w:val="TableGrid"/>
        <w:tblW w:w="9628" w:type="dxa"/>
        <w:tblLayout w:type="fixed"/>
        <w:tblLook w:val="04A0" w:firstRow="1" w:lastRow="0" w:firstColumn="1" w:lastColumn="0" w:noHBand="0" w:noVBand="1"/>
      </w:tblPr>
      <w:tblGrid>
        <w:gridCol w:w="9628"/>
      </w:tblGrid>
      <w:tr w:rsidR="00410F1F" w:rsidTr="00784192">
        <w:tc>
          <w:tcPr>
            <w:tcW w:w="9628" w:type="dxa"/>
            <w:tcBorders>
              <w:top w:val="single" w:sz="4" w:space="0" w:color="auto"/>
              <w:left w:val="single" w:sz="4" w:space="0" w:color="auto"/>
              <w:bottom w:val="single" w:sz="4" w:space="0" w:color="auto"/>
              <w:right w:val="single" w:sz="4" w:space="0" w:color="auto"/>
            </w:tcBorders>
          </w:tcPr>
          <w:p w:rsidR="00410F1F" w:rsidRDefault="00410F1F" w:rsidP="00784192">
            <w:pPr>
              <w:overflowPunct/>
              <w:autoSpaceDE/>
              <w:autoSpaceDN/>
              <w:adjustRightInd/>
              <w:spacing w:after="0"/>
              <w:ind w:left="357"/>
              <w:textAlignment w:val="auto"/>
              <w:rPr>
                <w:rFonts w:eastAsia="MS Mincho" w:cs="Times"/>
                <w:szCs w:val="24"/>
                <w:lang w:eastAsia="en-GB"/>
              </w:rPr>
            </w:pPr>
            <w:r>
              <w:t xml:space="preserve">To support the SDT mechanism being developed in RAN2, some companies believe there will be some NAS impacts and additional or new interactions between AS and NAS in order to send multiple UL and DL packets, while the access stratum remains in RRC_INACTIVE state and the NAS remains in 5GMM_CONNECTED mode with RRC inactive indication or enters </w:t>
            </w:r>
            <w:bookmarkStart w:id="3" w:name="OLE_LINK1"/>
            <w:r>
              <w:t>5GMM_CONNECTED state</w:t>
            </w:r>
            <w:bookmarkEnd w:id="3"/>
            <w:r>
              <w:t>. On the other hand, some companies  believe there will be no such impacts to support SDT</w:t>
            </w:r>
          </w:p>
        </w:tc>
      </w:tr>
    </w:tbl>
    <w:p w:rsidR="00410F1F" w:rsidRDefault="00410F1F" w:rsidP="00410F1F"/>
    <w:p w:rsidR="00902935" w:rsidRDefault="00902935" w:rsidP="00902935">
      <w:pPr>
        <w:rPr>
          <w:noProof/>
        </w:rPr>
      </w:pPr>
      <w:r>
        <w:rPr>
          <w:noProof/>
        </w:rPr>
        <w:t xml:space="preserve">In our understanding SDT is transparent to NAS layer for transfer of user plane data as the AS layer can differentiate if the data is for low priority/non-time critical SDT Data Radio Bearer (SDT DRB) or for a high priority/time critical non-SDT Data Radio bearer (non SDT DRB) and accordingly decide to transfer the SDT DRBs data either in RRC_INACTIVE state or decide to transition to RRC_CONNECTED mode for tranfering non-SDT DRB data. </w:t>
      </w:r>
    </w:p>
    <w:p w:rsidR="00902935" w:rsidRDefault="00902935" w:rsidP="00902935">
      <w:pPr>
        <w:rPr>
          <w:noProof/>
        </w:rPr>
      </w:pPr>
      <w:r>
        <w:rPr>
          <w:noProof/>
        </w:rPr>
        <w:t>Similar differentiation cannot be applied by the AS layer for the NAS signalling as there is only one Signalling Radio Bearer (SRB), SRB 2, that will be used for transfering all the NAS signalling i.e both high priority /time citical and low priroity/ non time critical NAS maessages will be transferred using the same SRB, SRB2.</w:t>
      </w:r>
    </w:p>
    <w:p w:rsidR="00277785" w:rsidRDefault="00277785" w:rsidP="00277785">
      <w:pPr>
        <w:rPr>
          <w:snapToGrid w:val="0"/>
        </w:rPr>
      </w:pPr>
      <w:r>
        <w:rPr>
          <w:b/>
          <w:i/>
          <w:u w:val="single"/>
        </w:rPr>
        <w:t xml:space="preserve">Observation 1: </w:t>
      </w:r>
      <w:r w:rsidRPr="00690F66">
        <w:rPr>
          <w:b/>
        </w:rPr>
        <w:t xml:space="preserve">SDT is transparent to NAS layer for transfer of user plane data as the AS layer can differentiate if the </w:t>
      </w:r>
      <w:r>
        <w:rPr>
          <w:b/>
        </w:rPr>
        <w:t xml:space="preserve">user </w:t>
      </w:r>
      <w:r w:rsidRPr="00690F66">
        <w:rPr>
          <w:b/>
        </w:rPr>
        <w:t xml:space="preserve">data is for </w:t>
      </w:r>
      <w:r>
        <w:rPr>
          <w:b/>
        </w:rPr>
        <w:t xml:space="preserve">a </w:t>
      </w:r>
      <w:r w:rsidRPr="00F10357">
        <w:rPr>
          <w:b/>
        </w:rPr>
        <w:t>non-time critical</w:t>
      </w:r>
      <w:r w:rsidRPr="00690F66">
        <w:rPr>
          <w:b/>
        </w:rPr>
        <w:t xml:space="preserve"> SDT Data Radio Bearer (</w:t>
      </w:r>
      <w:r>
        <w:rPr>
          <w:b/>
        </w:rPr>
        <w:t xml:space="preserve">SDT </w:t>
      </w:r>
      <w:r w:rsidRPr="00690F66">
        <w:rPr>
          <w:b/>
        </w:rPr>
        <w:t xml:space="preserve">DRB) or for a </w:t>
      </w:r>
      <w:r w:rsidRPr="00F10357">
        <w:rPr>
          <w:b/>
        </w:rPr>
        <w:t xml:space="preserve">time </w:t>
      </w:r>
      <w:r w:rsidRPr="00F10357">
        <w:rPr>
          <w:b/>
        </w:rPr>
        <w:lastRenderedPageBreak/>
        <w:t>critical</w:t>
      </w:r>
      <w:r w:rsidRPr="00690F66">
        <w:rPr>
          <w:b/>
        </w:rPr>
        <w:t xml:space="preserve"> non-SDT Data Radio bearer and accordingly decide to transfer the SDT DRBs data either in RRC_INACTIVE state or decide to transition to RRC_CONNECTED mode for transferring non-SDT DRB data</w:t>
      </w:r>
      <w:r>
        <w:rPr>
          <w:b/>
        </w:rPr>
        <w:t>.</w:t>
      </w:r>
    </w:p>
    <w:p w:rsidR="00277785" w:rsidRPr="00E07C65" w:rsidRDefault="00277785" w:rsidP="00277785">
      <w:pPr>
        <w:rPr>
          <w:b/>
          <w:noProof/>
        </w:rPr>
      </w:pPr>
      <w:r>
        <w:rPr>
          <w:b/>
          <w:i/>
          <w:u w:val="single"/>
        </w:rPr>
        <w:t xml:space="preserve">Observation 2: </w:t>
      </w:r>
      <w:r w:rsidRPr="00F10357">
        <w:rPr>
          <w:b/>
          <w:noProof/>
        </w:rPr>
        <w:t xml:space="preserve">Similar differentiation cannot be applied by the AS layer for the NAS signalling as there is only one Signalling Radio Bearer (SRB), </w:t>
      </w:r>
      <w:r>
        <w:rPr>
          <w:b/>
          <w:noProof/>
        </w:rPr>
        <w:t xml:space="preserve">i.e. </w:t>
      </w:r>
      <w:r w:rsidRPr="00F10357">
        <w:rPr>
          <w:b/>
          <w:noProof/>
        </w:rPr>
        <w:t>SRB2, that will be used for transfering all NAS signalling i.e both time citical and non</w:t>
      </w:r>
      <w:r>
        <w:rPr>
          <w:b/>
          <w:noProof/>
        </w:rPr>
        <w:t>-</w:t>
      </w:r>
      <w:r w:rsidRPr="00F10357">
        <w:rPr>
          <w:b/>
          <w:noProof/>
        </w:rPr>
        <w:t xml:space="preserve">time critical NAS maessages will be transferred using the same SRB, </w:t>
      </w:r>
      <w:r>
        <w:rPr>
          <w:b/>
          <w:noProof/>
        </w:rPr>
        <w:t xml:space="preserve">i.e. </w:t>
      </w:r>
      <w:r w:rsidRPr="00F10357">
        <w:rPr>
          <w:b/>
          <w:noProof/>
        </w:rPr>
        <w:t>SRB2</w:t>
      </w:r>
      <w:r>
        <w:rPr>
          <w:b/>
          <w:noProof/>
        </w:rPr>
        <w:t>. Hence some NAS-AS layer interaction will be needed for transfer of NAS signalling when the UE is configured with SDT configuration.</w:t>
      </w:r>
    </w:p>
    <w:p w:rsidR="00277785" w:rsidRDefault="00277785" w:rsidP="00277785">
      <w:r>
        <w:rPr>
          <w:noProof/>
        </w:rPr>
        <w:t>In order to further investigate the type of NAS-AS interaction that is needed we first analyse NAS procedures that can be inintiated in RRC_INACTIVE state and the legacy UE behaviour for tranferring these messages.</w:t>
      </w:r>
    </w:p>
    <w:p w:rsidR="00277785" w:rsidRDefault="00277785" w:rsidP="00277785">
      <w:r>
        <w:t xml:space="preserve">Based on the current description in 24.501, when the UL data or NAS message is pending and the UE is in 5GMM-CONNECTED mode with RRC inactive indication, the NAS layer shall request the lower layers to resume the RRC connection in order to transfer the UL data or NAS message. As legacy handling, the UE shall send the legacy </w:t>
      </w:r>
      <w:proofErr w:type="spellStart"/>
      <w:r>
        <w:rPr>
          <w:i/>
        </w:rPr>
        <w:t>RRCResumeRequest</w:t>
      </w:r>
      <w:proofErr w:type="spellEnd"/>
      <w:r>
        <w:t xml:space="preserve"> and the network will transition the UE to RRC_CONNECTED state by sending the </w:t>
      </w:r>
      <w:proofErr w:type="spellStart"/>
      <w:r>
        <w:rPr>
          <w:i/>
        </w:rPr>
        <w:t>RRCResume</w:t>
      </w:r>
      <w:proofErr w:type="spellEnd"/>
      <w:r>
        <w:t xml:space="preserve"> message and all signaling and data exchange will happen in RRC_CONNECTED state. </w:t>
      </w:r>
    </w:p>
    <w:p w:rsidR="00410F1F" w:rsidRDefault="00410F1F" w:rsidP="00410F1F">
      <w:r>
        <w:t xml:space="preserve">The list of NAS procedure which the UE can initiate in 5GMM-CONNECTED mode with suspend indication are mentioned in section 4.5.4.2 in relation to the access control mechanism in TS 24.501 [1]. </w:t>
      </w:r>
    </w:p>
    <w:tbl>
      <w:tblPr>
        <w:tblStyle w:val="TableGrid"/>
        <w:tblW w:w="9628" w:type="dxa"/>
        <w:tblLayout w:type="fixed"/>
        <w:tblLook w:val="04A0" w:firstRow="1" w:lastRow="0" w:firstColumn="1" w:lastColumn="0" w:noHBand="0" w:noVBand="1"/>
      </w:tblPr>
      <w:tblGrid>
        <w:gridCol w:w="9628"/>
      </w:tblGrid>
      <w:tr w:rsidR="00410F1F" w:rsidTr="00784192">
        <w:tc>
          <w:tcPr>
            <w:tcW w:w="9628" w:type="dxa"/>
            <w:tcBorders>
              <w:top w:val="single" w:sz="4" w:space="0" w:color="auto"/>
              <w:left w:val="single" w:sz="4" w:space="0" w:color="auto"/>
              <w:bottom w:val="single" w:sz="4" w:space="0" w:color="auto"/>
              <w:right w:val="single" w:sz="4" w:space="0" w:color="auto"/>
            </w:tcBorders>
          </w:tcPr>
          <w:p w:rsidR="00410F1F" w:rsidRDefault="00410F1F" w:rsidP="00784192">
            <w:pPr>
              <w:spacing w:line="240" w:lineRule="auto"/>
              <w:jc w:val="left"/>
              <w:textAlignment w:val="auto"/>
              <w:rPr>
                <w:rFonts w:eastAsia="DengXian"/>
                <w:sz w:val="28"/>
                <w:lang w:val="en-GB"/>
              </w:rPr>
            </w:pPr>
            <w:r>
              <w:rPr>
                <w:rFonts w:eastAsia="DengXian"/>
                <w:sz w:val="28"/>
                <w:lang w:val="en-GB"/>
              </w:rPr>
              <w:t>TS 24.501</w:t>
            </w:r>
          </w:p>
          <w:p w:rsidR="00410F1F" w:rsidRDefault="00410F1F" w:rsidP="00784192">
            <w:pPr>
              <w:pStyle w:val="Heading4"/>
            </w:pPr>
            <w:r>
              <w:t>4.5.4.2</w:t>
            </w:r>
            <w:r>
              <w:tab/>
              <w:t>Access control and checking in 5GMM-CONNECTED mode and in 5GMM-CONNECTED mode with RRC inactive indication</w:t>
            </w:r>
          </w:p>
          <w:p w:rsidR="00410F1F" w:rsidRDefault="00410F1F" w:rsidP="00784192">
            <w:pPr>
              <w:spacing w:line="240" w:lineRule="auto"/>
              <w:jc w:val="left"/>
              <w:textAlignment w:val="auto"/>
              <w:rPr>
                <w:rFonts w:eastAsia="DengXian"/>
                <w:sz w:val="20"/>
                <w:lang w:val="en-GB"/>
              </w:rPr>
            </w:pPr>
            <w:r>
              <w:rPr>
                <w:lang w:val="en-GB"/>
              </w:rPr>
              <w:t>[… …]</w:t>
            </w:r>
          </w:p>
          <w:p w:rsidR="00410F1F" w:rsidRDefault="00410F1F" w:rsidP="00784192">
            <w:r>
              <w:t>If the lower layers indicate that the access attempt is allowed, the NAS shall take the following action depending on the event which triggered the access attempt</w:t>
            </w:r>
            <w:r>
              <w:rPr>
                <w:rFonts w:hint="eastAsia"/>
              </w:rPr>
              <w:t>:</w:t>
            </w:r>
          </w:p>
          <w:p w:rsidR="00410F1F" w:rsidRPr="002131A9" w:rsidRDefault="00410F1F" w:rsidP="00784192">
            <w:pPr>
              <w:pStyle w:val="B1"/>
              <w:rPr>
                <w:snapToGrid w:val="0"/>
                <w:highlight w:val="yellow"/>
              </w:rPr>
            </w:pPr>
            <w:r w:rsidRPr="002131A9">
              <w:rPr>
                <w:highlight w:val="yellow"/>
              </w:rPr>
              <w:t>a)</w:t>
            </w:r>
            <w:r w:rsidRPr="002131A9">
              <w:rPr>
                <w:highlight w:val="yellow"/>
              </w:rPr>
              <w:tab/>
              <w:t xml:space="preserve">if the event which triggered the access attempt was </w:t>
            </w:r>
            <w:r w:rsidRPr="002131A9">
              <w:rPr>
                <w:snapToGrid w:val="0"/>
                <w:highlight w:val="yellow"/>
              </w:rPr>
              <w:t xml:space="preserve">an MO-MMTEL-voice-call-started indication, an MO-MMTEL-video-call-started indication, an MO-SMSoIP-attempt-started indication, </w:t>
            </w:r>
            <w:r w:rsidRPr="002131A9">
              <w:rPr>
                <w:rFonts w:hint="eastAsia"/>
                <w:snapToGrid w:val="0"/>
                <w:highlight w:val="yellow"/>
                <w:lang w:eastAsia="ja-JP"/>
              </w:rPr>
              <w:t>or a</w:t>
            </w:r>
            <w:r w:rsidRPr="002131A9">
              <w:rPr>
                <w:snapToGrid w:val="0"/>
                <w:highlight w:val="yellow"/>
                <w:lang w:eastAsia="ja-JP"/>
              </w:rPr>
              <w:t>n MO-IMS-registration-related-signalling-started indication</w:t>
            </w:r>
            <w:r w:rsidRPr="002131A9">
              <w:rPr>
                <w:rFonts w:hint="eastAsia"/>
                <w:snapToGrid w:val="0"/>
                <w:highlight w:val="yellow"/>
                <w:lang w:eastAsia="ja-JP"/>
              </w:rPr>
              <w:t xml:space="preserve">, </w:t>
            </w:r>
            <w:r w:rsidRPr="002131A9">
              <w:rPr>
                <w:snapToGrid w:val="0"/>
                <w:highlight w:val="yellow"/>
              </w:rPr>
              <w:t>the NAS shall notify the upper layers that the access attempt is allowed;</w:t>
            </w:r>
          </w:p>
          <w:p w:rsidR="00410F1F" w:rsidRPr="002131A9" w:rsidRDefault="00410F1F" w:rsidP="00784192">
            <w:pPr>
              <w:pStyle w:val="B1"/>
              <w:rPr>
                <w:snapToGrid w:val="0"/>
                <w:color w:val="000000" w:themeColor="text1"/>
                <w:highlight w:val="green"/>
              </w:rPr>
            </w:pPr>
            <w:r w:rsidRPr="002131A9">
              <w:rPr>
                <w:snapToGrid w:val="0"/>
                <w:highlight w:val="green"/>
              </w:rPr>
              <w:t>b)</w:t>
            </w:r>
            <w:r w:rsidRPr="002131A9">
              <w:rPr>
                <w:snapToGrid w:val="0"/>
                <w:highlight w:val="green"/>
              </w:rPr>
              <w:tab/>
              <w:t>if the event which triggered the access attempt was a request from upper layers to send a mobile originated SMS over NAS, 5GMM shall initiate the NAS transport procedure as specified in subclause</w:t>
            </w:r>
            <w:r w:rsidRPr="002131A9">
              <w:rPr>
                <w:highlight w:val="green"/>
              </w:rPr>
              <w:t> 5.4.5</w:t>
            </w:r>
            <w:r w:rsidRPr="002131A9">
              <w:rPr>
                <w:snapToGrid w:val="0"/>
                <w:highlight w:val="green"/>
              </w:rPr>
              <w:t xml:space="preserve"> to send the SMS in </w:t>
            </w:r>
            <w:r w:rsidRPr="002131A9">
              <w:rPr>
                <w:snapToGrid w:val="0"/>
                <w:color w:val="000000" w:themeColor="text1"/>
                <w:highlight w:val="green"/>
              </w:rPr>
              <w:t>an UL NAS TRANSPORT message;</w:t>
            </w:r>
          </w:p>
          <w:p w:rsidR="00410F1F" w:rsidRPr="002131A9" w:rsidRDefault="00410F1F" w:rsidP="00784192">
            <w:pPr>
              <w:pStyle w:val="B1"/>
              <w:rPr>
                <w:snapToGrid w:val="0"/>
                <w:color w:val="000000" w:themeColor="text1"/>
                <w:highlight w:val="yellow"/>
              </w:rPr>
            </w:pPr>
            <w:r w:rsidRPr="002131A9">
              <w:rPr>
                <w:snapToGrid w:val="0"/>
                <w:color w:val="000000" w:themeColor="text1"/>
                <w:highlight w:val="yellow"/>
              </w:rPr>
              <w:t>c)</w:t>
            </w:r>
            <w:r w:rsidRPr="002131A9">
              <w:rPr>
                <w:snapToGrid w:val="0"/>
                <w:color w:val="000000" w:themeColor="text1"/>
                <w:highlight w:val="yellow"/>
              </w:rPr>
              <w:tab/>
              <w:t>if the event which triggered the access attempt was a request from upper layers to establish a new PDU session, 5GMM shall initiate the NAS transport procedure as specified in subclause</w:t>
            </w:r>
            <w:r w:rsidRPr="002131A9">
              <w:rPr>
                <w:color w:val="000000" w:themeColor="text1"/>
                <w:highlight w:val="yellow"/>
              </w:rPr>
              <w:t> 5.4.5</w:t>
            </w:r>
            <w:r w:rsidRPr="002131A9">
              <w:rPr>
                <w:snapToGrid w:val="0"/>
                <w:color w:val="000000" w:themeColor="text1"/>
                <w:highlight w:val="yellow"/>
              </w:rPr>
              <w:t xml:space="preserve"> to send the PDU SESSION ESTABLISHMENT REQUEST message;</w:t>
            </w:r>
          </w:p>
          <w:p w:rsidR="00410F1F" w:rsidRPr="002131A9" w:rsidRDefault="00410F1F" w:rsidP="00784192">
            <w:pPr>
              <w:pStyle w:val="B1"/>
              <w:rPr>
                <w:snapToGrid w:val="0"/>
                <w:color w:val="000000" w:themeColor="text1"/>
                <w:highlight w:val="yellow"/>
              </w:rPr>
            </w:pPr>
            <w:r w:rsidRPr="002131A9">
              <w:rPr>
                <w:snapToGrid w:val="0"/>
                <w:color w:val="000000" w:themeColor="text1"/>
                <w:highlight w:val="yellow"/>
              </w:rPr>
              <w:t>d)</w:t>
            </w:r>
            <w:r w:rsidRPr="002131A9">
              <w:rPr>
                <w:snapToGrid w:val="0"/>
                <w:color w:val="000000" w:themeColor="text1"/>
                <w:highlight w:val="yellow"/>
              </w:rPr>
              <w:tab/>
              <w:t>if the event which triggered the access attempt was a request from upper layers to modify an existing PDU session, 5GMM shall initiate the NAS transport procedure as specified in subclause</w:t>
            </w:r>
            <w:r w:rsidRPr="002131A9">
              <w:rPr>
                <w:color w:val="000000" w:themeColor="text1"/>
                <w:highlight w:val="yellow"/>
              </w:rPr>
              <w:t> 5.4.5</w:t>
            </w:r>
            <w:r w:rsidRPr="002131A9">
              <w:rPr>
                <w:snapToGrid w:val="0"/>
                <w:color w:val="000000" w:themeColor="text1"/>
                <w:highlight w:val="yellow"/>
              </w:rPr>
              <w:t xml:space="preserve"> to send the PDU SESSION MODIFICATION REQUEST message;</w:t>
            </w:r>
          </w:p>
          <w:p w:rsidR="00410F1F" w:rsidRPr="002131A9" w:rsidRDefault="00410F1F" w:rsidP="00784192">
            <w:pPr>
              <w:pStyle w:val="B1"/>
              <w:rPr>
                <w:highlight w:val="yellow"/>
              </w:rPr>
            </w:pPr>
            <w:r w:rsidRPr="002131A9">
              <w:rPr>
                <w:snapToGrid w:val="0"/>
                <w:highlight w:val="yellow"/>
              </w:rPr>
              <w:lastRenderedPageBreak/>
              <w:t>e)</w:t>
            </w:r>
            <w:r w:rsidRPr="002131A9">
              <w:rPr>
                <w:snapToGrid w:val="0"/>
                <w:highlight w:val="yellow"/>
              </w:rPr>
              <w:tab/>
              <w:t>if the event which triggered the access attempt was a request to re-establish the user-plane resources for an existing PDU session, 5GMM shall initiate the service request procedure as specified in subclause</w:t>
            </w:r>
            <w:r w:rsidRPr="002131A9">
              <w:rPr>
                <w:highlight w:val="yellow"/>
              </w:rPr>
              <w:t> 5.6.1</w:t>
            </w:r>
            <w:r w:rsidRPr="002131A9">
              <w:rPr>
                <w:snapToGrid w:val="0"/>
                <w:highlight w:val="yellow"/>
              </w:rPr>
              <w:t>;</w:t>
            </w:r>
          </w:p>
          <w:p w:rsidR="00410F1F" w:rsidRDefault="00410F1F" w:rsidP="00784192">
            <w:pPr>
              <w:pStyle w:val="B1"/>
            </w:pPr>
            <w:r w:rsidRPr="002131A9">
              <w:rPr>
                <w:snapToGrid w:val="0"/>
                <w:highlight w:val="yellow"/>
              </w:rPr>
              <w:t>f)</w:t>
            </w:r>
            <w:r w:rsidRPr="002131A9">
              <w:rPr>
                <w:snapToGrid w:val="0"/>
                <w:highlight w:val="yellow"/>
              </w:rPr>
              <w:tab/>
              <w:t xml:space="preserve">if the event which triggered the access attempt was </w:t>
            </w:r>
            <w:r w:rsidRPr="002131A9">
              <w:rPr>
                <w:highlight w:val="yellow"/>
              </w:rPr>
              <w:t>an uplink user data packet to be sent for a PDU session with suspended user-plane resources</w:t>
            </w:r>
            <w:r w:rsidRPr="002131A9">
              <w:rPr>
                <w:snapToGrid w:val="0"/>
                <w:highlight w:val="yellow"/>
              </w:rPr>
              <w:t xml:space="preserve">, 5GMM shall consider that the </w:t>
            </w:r>
            <w:r w:rsidRPr="002131A9">
              <w:rPr>
                <w:highlight w:val="yellow"/>
              </w:rPr>
              <w:t>uplink user data packet is allowed to be sent;</w:t>
            </w:r>
          </w:p>
          <w:p w:rsidR="00410F1F" w:rsidRPr="002131A9" w:rsidRDefault="00410F1F" w:rsidP="00784192">
            <w:pPr>
              <w:pStyle w:val="B1"/>
              <w:rPr>
                <w:highlight w:val="green"/>
              </w:rPr>
            </w:pPr>
            <w:r w:rsidRPr="002131A9">
              <w:rPr>
                <w:snapToGrid w:val="0"/>
                <w:highlight w:val="green"/>
              </w:rPr>
              <w:t>g)</w:t>
            </w:r>
            <w:r w:rsidRPr="002131A9">
              <w:rPr>
                <w:snapToGrid w:val="0"/>
                <w:highlight w:val="green"/>
              </w:rPr>
              <w:tab/>
              <w:t>if the event which triggered the access attempt was a request from upper layers to send a mobile originated location request, 5GMM shall initiate the NAS transport procedure as specified in clause</w:t>
            </w:r>
            <w:r w:rsidRPr="002131A9">
              <w:rPr>
                <w:highlight w:val="green"/>
              </w:rPr>
              <w:t> 5.4.5</w:t>
            </w:r>
            <w:r w:rsidRPr="002131A9">
              <w:rPr>
                <w:snapToGrid w:val="0"/>
                <w:highlight w:val="green"/>
              </w:rPr>
              <w:t xml:space="preserve"> to send an LCS message in an UL NAS TRANSPORT message; and</w:t>
            </w:r>
          </w:p>
          <w:p w:rsidR="00410F1F" w:rsidRDefault="00410F1F" w:rsidP="00784192">
            <w:pPr>
              <w:pStyle w:val="B1"/>
            </w:pPr>
            <w:r w:rsidRPr="002131A9">
              <w:rPr>
                <w:snapToGrid w:val="0"/>
                <w:highlight w:val="green"/>
              </w:rPr>
              <w:t>h)</w:t>
            </w:r>
            <w:r w:rsidRPr="002131A9">
              <w:rPr>
                <w:snapToGrid w:val="0"/>
                <w:highlight w:val="green"/>
              </w:rPr>
              <w:tab/>
              <w:t xml:space="preserve">if the event which triggered the access attempt was a request from upper layers to send a </w:t>
            </w:r>
            <w:r w:rsidRPr="002131A9">
              <w:rPr>
                <w:highlight w:val="green"/>
              </w:rPr>
              <w:t>mobile originated signalling transaction towards the PCF by sending an UL NAS TRANSPORT message including a UE policy container (see 3GPP TS 24.587 [19B])</w:t>
            </w:r>
            <w:r w:rsidRPr="002131A9">
              <w:rPr>
                <w:snapToGrid w:val="0"/>
                <w:highlight w:val="green"/>
              </w:rPr>
              <w:t>, 5GMM shall initiate the NAS transport procedure as specified in subclause</w:t>
            </w:r>
            <w:r w:rsidRPr="002131A9">
              <w:rPr>
                <w:highlight w:val="green"/>
              </w:rPr>
              <w:t> 5.4.5</w:t>
            </w:r>
            <w:r w:rsidRPr="002131A9">
              <w:rPr>
                <w:snapToGrid w:val="0"/>
                <w:highlight w:val="green"/>
              </w:rPr>
              <w:t xml:space="preserve"> to send the signalling transaction via an UL NAS TRANSPORT message</w:t>
            </w:r>
            <w:r>
              <w:rPr>
                <w:snapToGrid w:val="0"/>
              </w:rPr>
              <w:t>.</w:t>
            </w:r>
          </w:p>
          <w:p w:rsidR="00410F1F" w:rsidRDefault="00410F1F" w:rsidP="00784192">
            <w:pPr>
              <w:spacing w:line="240" w:lineRule="auto"/>
              <w:ind w:left="1135" w:hanging="284"/>
              <w:jc w:val="left"/>
              <w:textAlignment w:val="auto"/>
              <w:rPr>
                <w:rFonts w:eastAsia="Times New Roman"/>
                <w:sz w:val="20"/>
                <w:lang w:eastAsia="ja-JP"/>
              </w:rPr>
            </w:pPr>
          </w:p>
          <w:p w:rsidR="00410F1F" w:rsidRDefault="00410F1F" w:rsidP="00784192">
            <w:pPr>
              <w:textAlignment w:val="auto"/>
              <w:rPr>
                <w:lang w:val="en-GB"/>
              </w:rPr>
            </w:pPr>
            <w:r>
              <w:rPr>
                <w:lang w:val="en-GB"/>
              </w:rPr>
              <w:t>[… …]</w:t>
            </w:r>
          </w:p>
        </w:tc>
      </w:tr>
    </w:tbl>
    <w:p w:rsidR="00410F1F" w:rsidRDefault="00410F1F" w:rsidP="00410F1F">
      <w:pPr>
        <w:rPr>
          <w:snapToGrid w:val="0"/>
        </w:rPr>
      </w:pPr>
    </w:p>
    <w:p w:rsidR="00277785" w:rsidRDefault="00277785" w:rsidP="00277785">
      <w:pPr>
        <w:rPr>
          <w:snapToGrid w:val="0"/>
        </w:rPr>
      </w:pPr>
    </w:p>
    <w:p w:rsidR="00277785" w:rsidRDefault="00277785" w:rsidP="00277785">
      <w:pPr>
        <w:rPr>
          <w:snapToGrid w:val="0"/>
        </w:rPr>
      </w:pPr>
      <w:r>
        <w:rPr>
          <w:snapToGrid w:val="0"/>
        </w:rPr>
        <w:t>If we analyze</w:t>
      </w:r>
      <w:r>
        <w:rPr>
          <w:rFonts w:hint="eastAsia"/>
          <w:snapToGrid w:val="0"/>
        </w:rPr>
        <w:t xml:space="preserve"> the </w:t>
      </w:r>
      <w:r>
        <w:rPr>
          <w:snapToGrid w:val="0"/>
        </w:rPr>
        <w:t xml:space="preserve">NAS </w:t>
      </w:r>
      <w:r>
        <w:rPr>
          <w:rFonts w:hint="eastAsia"/>
          <w:snapToGrid w:val="0"/>
        </w:rPr>
        <w:t xml:space="preserve">procedures in this list </w:t>
      </w:r>
      <w:r>
        <w:rPr>
          <w:snapToGrid w:val="0"/>
        </w:rPr>
        <w:t xml:space="preserve">above, </w:t>
      </w:r>
      <w:r>
        <w:rPr>
          <w:rFonts w:hint="eastAsia"/>
          <w:snapToGrid w:val="0"/>
        </w:rPr>
        <w:t xml:space="preserve">we </w:t>
      </w:r>
      <w:r>
        <w:rPr>
          <w:snapToGrid w:val="0"/>
        </w:rPr>
        <w:t>can</w:t>
      </w:r>
      <w:r>
        <w:rPr>
          <w:rFonts w:hint="eastAsia"/>
          <w:snapToGrid w:val="0"/>
        </w:rPr>
        <w:t xml:space="preserve"> </w:t>
      </w:r>
      <w:r>
        <w:rPr>
          <w:snapToGrid w:val="0"/>
        </w:rPr>
        <w:t>easily categories</w:t>
      </w:r>
      <w:r>
        <w:rPr>
          <w:rFonts w:hint="eastAsia"/>
          <w:snapToGrid w:val="0"/>
        </w:rPr>
        <w:t xml:space="preserve"> the</w:t>
      </w:r>
      <w:r>
        <w:rPr>
          <w:snapToGrid w:val="0"/>
        </w:rPr>
        <w:t>se</w:t>
      </w:r>
      <w:r>
        <w:rPr>
          <w:rFonts w:hint="eastAsia"/>
          <w:snapToGrid w:val="0"/>
        </w:rPr>
        <w:t xml:space="preserve"> proce</w:t>
      </w:r>
      <w:r>
        <w:rPr>
          <w:snapToGrid w:val="0"/>
        </w:rPr>
        <w:t xml:space="preserve">dures into two categories </w:t>
      </w:r>
    </w:p>
    <w:p w:rsidR="00277785" w:rsidRPr="001D58D8" w:rsidRDefault="00277785" w:rsidP="00277785">
      <w:pPr>
        <w:pStyle w:val="ListParagraph"/>
        <w:numPr>
          <w:ilvl w:val="0"/>
          <w:numId w:val="14"/>
        </w:numPr>
        <w:ind w:leftChars="0"/>
        <w:rPr>
          <w:b/>
          <w:snapToGrid w:val="0"/>
        </w:rPr>
      </w:pPr>
      <w:r>
        <w:rPr>
          <w:b/>
          <w:snapToGrid w:val="0"/>
        </w:rPr>
        <w:t xml:space="preserve">Type 1 NAS procedures - </w:t>
      </w:r>
      <w:r>
        <w:rPr>
          <w:snapToGrid w:val="0"/>
        </w:rPr>
        <w:t>NAS procedures which can be performed in RRC_INACTIVE state using SDT mechanism. These procedures are essentially not time critical and include</w:t>
      </w:r>
      <w:r>
        <w:rPr>
          <w:rFonts w:asciiTheme="minorEastAsia" w:eastAsiaTheme="minorEastAsia" w:hAnsiTheme="minorEastAsia" w:hint="eastAsia"/>
          <w:snapToGrid w:val="0"/>
        </w:rPr>
        <w:t>:</w:t>
      </w:r>
      <w:r>
        <w:rPr>
          <w:snapToGrid w:val="0"/>
        </w:rPr>
        <w:t xml:space="preserve"> </w:t>
      </w:r>
    </w:p>
    <w:p w:rsidR="00277785" w:rsidRPr="00277785" w:rsidRDefault="00277785" w:rsidP="00277785">
      <w:pPr>
        <w:pStyle w:val="ListParagraph"/>
        <w:numPr>
          <w:ilvl w:val="1"/>
          <w:numId w:val="14"/>
        </w:numPr>
        <w:ind w:leftChars="0"/>
        <w:rPr>
          <w:b/>
          <w:snapToGrid w:val="0"/>
        </w:rPr>
      </w:pPr>
      <w:r w:rsidRPr="00277785">
        <w:rPr>
          <w:snapToGrid w:val="0"/>
        </w:rPr>
        <w:t>(g) sending a mobile originated location request; and</w:t>
      </w:r>
    </w:p>
    <w:p w:rsidR="00277785" w:rsidRPr="00277785" w:rsidRDefault="00277785" w:rsidP="00277785">
      <w:pPr>
        <w:pStyle w:val="ListParagraph"/>
        <w:numPr>
          <w:ilvl w:val="1"/>
          <w:numId w:val="14"/>
        </w:numPr>
        <w:ind w:leftChars="0"/>
        <w:rPr>
          <w:b/>
          <w:snapToGrid w:val="0"/>
        </w:rPr>
      </w:pPr>
      <w:r w:rsidRPr="00277785">
        <w:rPr>
          <w:snapToGrid w:val="0"/>
        </w:rPr>
        <w:t xml:space="preserve">(h) sending a </w:t>
      </w:r>
      <w:r w:rsidRPr="00277785">
        <w:t>mobile originated signalling transaction towards the PCF to request V2X policy.</w:t>
      </w:r>
    </w:p>
    <w:p w:rsidR="00277785" w:rsidRDefault="00277785" w:rsidP="00277785">
      <w:pPr>
        <w:pStyle w:val="ListParagraph"/>
        <w:numPr>
          <w:ilvl w:val="0"/>
          <w:numId w:val="14"/>
        </w:numPr>
        <w:ind w:leftChars="0"/>
        <w:rPr>
          <w:snapToGrid w:val="0"/>
        </w:rPr>
      </w:pPr>
      <w:r>
        <w:rPr>
          <w:b/>
          <w:snapToGrid w:val="0"/>
        </w:rPr>
        <w:t>Type 2</w:t>
      </w:r>
      <w:r>
        <w:rPr>
          <w:snapToGrid w:val="0"/>
        </w:rPr>
        <w:t xml:space="preserve"> </w:t>
      </w:r>
      <w:r>
        <w:rPr>
          <w:b/>
          <w:snapToGrid w:val="0"/>
        </w:rPr>
        <w:t xml:space="preserve">NAS procedures </w:t>
      </w:r>
      <w:r>
        <w:rPr>
          <w:snapToGrid w:val="0"/>
        </w:rPr>
        <w:t>- NAS procedures which are unsuited to be performed in RRC_INACTIVE state and requires the UE to move into RRC_CONNECTED state. These procedures are typically time critical and include:</w:t>
      </w:r>
    </w:p>
    <w:p w:rsidR="00277785" w:rsidRPr="00277785" w:rsidRDefault="00277785" w:rsidP="00277785">
      <w:pPr>
        <w:pStyle w:val="ListParagraph"/>
        <w:numPr>
          <w:ilvl w:val="1"/>
          <w:numId w:val="14"/>
        </w:numPr>
        <w:ind w:leftChars="0"/>
        <w:rPr>
          <w:snapToGrid w:val="0"/>
        </w:rPr>
      </w:pPr>
      <w:r w:rsidRPr="00277785">
        <w:rPr>
          <w:snapToGrid w:val="0"/>
        </w:rPr>
        <w:t>(a) MO-MMTEL-voice/video-call initiation;</w:t>
      </w:r>
    </w:p>
    <w:p w:rsidR="00277785" w:rsidRPr="00277785" w:rsidRDefault="00277785" w:rsidP="00277785">
      <w:pPr>
        <w:pStyle w:val="ListParagraph"/>
        <w:numPr>
          <w:ilvl w:val="1"/>
          <w:numId w:val="14"/>
        </w:numPr>
        <w:ind w:leftChars="0"/>
        <w:rPr>
          <w:snapToGrid w:val="0"/>
        </w:rPr>
      </w:pPr>
      <w:r w:rsidRPr="00277785">
        <w:rPr>
          <w:snapToGrid w:val="0"/>
        </w:rPr>
        <w:t xml:space="preserve">(c) </w:t>
      </w:r>
      <w:r w:rsidRPr="00277785">
        <w:rPr>
          <w:snapToGrid w:val="0"/>
          <w:color w:val="000000" w:themeColor="text1"/>
        </w:rPr>
        <w:t>establishment of a new PDU session;</w:t>
      </w:r>
    </w:p>
    <w:p w:rsidR="00277785" w:rsidRPr="00277785" w:rsidRDefault="00277785" w:rsidP="00277785">
      <w:pPr>
        <w:pStyle w:val="ListParagraph"/>
        <w:numPr>
          <w:ilvl w:val="1"/>
          <w:numId w:val="14"/>
        </w:numPr>
        <w:ind w:leftChars="0"/>
        <w:rPr>
          <w:snapToGrid w:val="0"/>
        </w:rPr>
      </w:pPr>
      <w:r w:rsidRPr="00277785">
        <w:rPr>
          <w:snapToGrid w:val="0"/>
          <w:color w:val="000000" w:themeColor="text1"/>
        </w:rPr>
        <w:t>(d) modification of an existing PDU session</w:t>
      </w:r>
      <w:r w:rsidRPr="00277785">
        <w:rPr>
          <w:snapToGrid w:val="0"/>
        </w:rPr>
        <w:t>;</w:t>
      </w:r>
    </w:p>
    <w:p w:rsidR="00277785" w:rsidRPr="00277785" w:rsidRDefault="00277785" w:rsidP="00277785">
      <w:pPr>
        <w:pStyle w:val="ListParagraph"/>
        <w:numPr>
          <w:ilvl w:val="1"/>
          <w:numId w:val="14"/>
        </w:numPr>
        <w:ind w:leftChars="0"/>
        <w:rPr>
          <w:snapToGrid w:val="0"/>
        </w:rPr>
      </w:pPr>
      <w:r w:rsidRPr="00277785">
        <w:rPr>
          <w:snapToGrid w:val="0"/>
        </w:rPr>
        <w:t>(e) re-establishment of the user-plane resources for an existing PDU session; and</w:t>
      </w:r>
    </w:p>
    <w:p w:rsidR="00277785" w:rsidRPr="00277785" w:rsidRDefault="00277785" w:rsidP="00277785">
      <w:pPr>
        <w:pStyle w:val="ListParagraph"/>
        <w:numPr>
          <w:ilvl w:val="1"/>
          <w:numId w:val="14"/>
        </w:numPr>
        <w:ind w:leftChars="0"/>
        <w:rPr>
          <w:snapToGrid w:val="0"/>
        </w:rPr>
      </w:pPr>
      <w:r w:rsidRPr="00277785">
        <w:rPr>
          <w:snapToGrid w:val="0"/>
        </w:rPr>
        <w:t>(f) resumption of the user-plane resources for an existing PDU session.</w:t>
      </w:r>
    </w:p>
    <w:p w:rsidR="00277785" w:rsidRDefault="00277785" w:rsidP="00410F1F">
      <w:pPr>
        <w:rPr>
          <w:b/>
          <w:i/>
          <w:u w:val="single"/>
        </w:rPr>
      </w:pPr>
    </w:p>
    <w:p w:rsidR="00277785" w:rsidRDefault="00277785" w:rsidP="00277785">
      <w:pPr>
        <w:rPr>
          <w:snapToGrid w:val="0"/>
        </w:rPr>
      </w:pPr>
      <w:r>
        <w:rPr>
          <w:snapToGrid w:val="0"/>
        </w:rPr>
        <w:t>Furthermore, Type 2 NAS procedures would require extensive NAS and RRC signaling exchange which includes DRB establishment or reconfiguration and will involve the use of the RRC Reconfiguration procedure which are not supported in RRC_INACTIVE state. Hence these procedures should not be initiated by the UE in the RRC_INACTIVE state using SDT mechanism in the first place.</w:t>
      </w:r>
    </w:p>
    <w:p w:rsidR="00277785" w:rsidRDefault="00277785" w:rsidP="00277785">
      <w:r>
        <w:lastRenderedPageBreak/>
        <w:t>Based on the above analysis it is clear that when the UE is configured with SDT configuration, only Type 1 NAS messages can be transferred using the SDT mechanism while the UE remains in RRC_INACTIVE. For the transmission of Type 2 NAS messages, the UE should first transition to RRC_CONNECTED state, same as the legacy handling, and then transfer these NAS messages in RRC_CONNECTED state.</w:t>
      </w:r>
    </w:p>
    <w:p w:rsidR="00277785" w:rsidRDefault="00277785" w:rsidP="00277785">
      <w:pPr>
        <w:rPr>
          <w:b/>
        </w:rPr>
      </w:pPr>
      <w:r>
        <w:rPr>
          <w:b/>
          <w:i/>
          <w:u w:val="single"/>
        </w:rPr>
        <w:t>Observation 3:</w:t>
      </w:r>
      <w:r>
        <w:rPr>
          <w:b/>
          <w:i/>
        </w:rPr>
        <w:t xml:space="preserve"> </w:t>
      </w:r>
      <w:r>
        <w:rPr>
          <w:b/>
        </w:rPr>
        <w:t xml:space="preserve"> When the UE is configured with SDT configuration, only non-time critical Type 1 NAS messages can be transferred while the UE remains in RRC_INACTIVE. For the transmission of time critical Type 2 NAS messages, the UE should first transition to RRC_CONNECTED state and then transfer these NAS messages in RRC_CONNECTED state, i.e. the </w:t>
      </w:r>
      <w:r w:rsidRPr="00E83413">
        <w:rPr>
          <w:b/>
        </w:rPr>
        <w:t>SDT mechanism</w:t>
      </w:r>
      <w:r>
        <w:rPr>
          <w:b/>
        </w:rPr>
        <w:t xml:space="preserve"> is not used.</w:t>
      </w:r>
    </w:p>
    <w:p w:rsidR="00277785" w:rsidRDefault="00277785" w:rsidP="00277785">
      <w:r>
        <w:t xml:space="preserve">Considering the fact that only non-time critical Type 1 NAS messages/procedures should be initiated/performed while the UE is in RRC_INACTIVE state, an indication from the NAS layer to the RRC layer is needed to distinguish non-time critical Type 1 NAS message from time critical Type 2 NAS messages (for which the UE should transition to RRC_CONEECTED state). </w:t>
      </w:r>
    </w:p>
    <w:p w:rsidR="00277785" w:rsidRDefault="00277785" w:rsidP="00277785">
      <w:pPr>
        <w:rPr>
          <w:color w:val="000000" w:themeColor="text1"/>
        </w:rPr>
      </w:pPr>
      <w:r>
        <w:rPr>
          <w:snapToGrid w:val="0"/>
          <w:color w:val="000000" w:themeColor="text1"/>
        </w:rPr>
        <w:t xml:space="preserve">Thus, when the UE is configured with SDT configuration to transfer the NAS messages in RRC_INACTIVE state, the NAS layer in the UE needs to indicate to the RRC Layer whether a particular NAS message is non time critical Type 1 NAS message or a time critical Type 2 NAS message. Based on this indication from the NAS layer the RRC layer shall decide whether it should initiate NAS message transfer using the SDT mechanism or initiate the legacy RRC Resume procedure to resume the RRC connection before transmitting the NAS message. </w:t>
      </w:r>
    </w:p>
    <w:p w:rsidR="00277785" w:rsidRDefault="00277785" w:rsidP="00277785">
      <w:pPr>
        <w:rPr>
          <w:b/>
        </w:rPr>
      </w:pPr>
      <w:r>
        <w:rPr>
          <w:b/>
          <w:i/>
          <w:u w:val="single"/>
        </w:rPr>
        <w:t>Proposal 1:</w:t>
      </w:r>
      <w:r>
        <w:rPr>
          <w:b/>
          <w:i/>
        </w:rPr>
        <w:t xml:space="preserve"> </w:t>
      </w:r>
      <w:r>
        <w:rPr>
          <w:b/>
        </w:rPr>
        <w:t xml:space="preserve"> When the UE is configured with SDT configuration, the NAS layer needs to indicate to the RRC layer whether the UL NAS message belongs to a non-time critical Type 1 NAS message category or to a time critical Type 2 NAS message category.</w:t>
      </w:r>
    </w:p>
    <w:p w:rsidR="00277785" w:rsidRDefault="00277785" w:rsidP="00277785">
      <w:pPr>
        <w:rPr>
          <w:b/>
        </w:rPr>
      </w:pPr>
      <w:r>
        <w:rPr>
          <w:b/>
          <w:i/>
          <w:u w:val="single"/>
        </w:rPr>
        <w:t>Proposal 2:</w:t>
      </w:r>
      <w:r>
        <w:rPr>
          <w:b/>
          <w:i/>
        </w:rPr>
        <w:t xml:space="preserve"> </w:t>
      </w:r>
      <w:r>
        <w:rPr>
          <w:b/>
        </w:rPr>
        <w:t xml:space="preserve"> Based on this indication from the UE NAS layer, the UE RRC layer shall decide whether it should initiate NAS message transfer using the SDT mechanism or initiate the legacy RRC Resume procedure and transition to RRC_CONNECTED state before transmitting the NAS message.</w:t>
      </w:r>
    </w:p>
    <w:p w:rsidR="00277785" w:rsidRDefault="00277785" w:rsidP="00277785">
      <w:pPr>
        <w:rPr>
          <w:snapToGrid w:val="0"/>
          <w:color w:val="000000" w:themeColor="text1"/>
        </w:rPr>
      </w:pPr>
      <w:r>
        <w:rPr>
          <w:snapToGrid w:val="0"/>
          <w:color w:val="000000" w:themeColor="text1"/>
        </w:rPr>
        <w:t>Without such indication the AS/RRC layer will not know if a particular NAS message can be transferred using SDT mechanism or if the AS/RRC layer needs to initiate legacy RRC Resume procedure for transferring the NAS message in RRC_CONNECTED state and will result in extensive delay for establishment of time critical call such as emergency call and even failure of the NAS signaling procedures followed by the subsequent attempt to recover from such situations that we describe in the next section.</w:t>
      </w:r>
    </w:p>
    <w:p w:rsidR="004764A4" w:rsidRPr="00A654F7" w:rsidRDefault="004764A4" w:rsidP="00277785">
      <w:pPr>
        <w:rPr>
          <w:b/>
        </w:rPr>
      </w:pPr>
    </w:p>
    <w:p w:rsidR="00410F1F" w:rsidRPr="004764A4" w:rsidRDefault="00410F1F" w:rsidP="004764A4">
      <w:pPr>
        <w:pStyle w:val="Heading2"/>
      </w:pPr>
      <w:r w:rsidRPr="004764A4">
        <w:t>2.</w:t>
      </w:r>
      <w:r w:rsidR="006E178A" w:rsidRPr="004764A4">
        <w:t>2</w:t>
      </w:r>
      <w:r w:rsidR="005027C5" w:rsidRPr="004764A4">
        <w:t xml:space="preserve"> </w:t>
      </w:r>
      <w:r w:rsidRPr="004764A4">
        <w:t>Problems of not having the Indication from UE NAS to RRC Layer in the UE</w:t>
      </w:r>
    </w:p>
    <w:p w:rsidR="00410F1F" w:rsidRPr="004E7A9E" w:rsidRDefault="00410F1F" w:rsidP="00410F1F">
      <w:r>
        <w:rPr>
          <w:rFonts w:hint="eastAsia"/>
        </w:rPr>
        <w:t xml:space="preserve">If such </w:t>
      </w:r>
      <w:r>
        <w:t>indication from the UE NAS layer to UE RRC layer is not provided then for the all the NAS Procedures including the ones requiring the DRB establishment or modification (Included in Type 2 NAS procedures) will be initiated using SDT mechanism in RRC INACTIVE State and the gNB will have to move the UE to the RRC_</w:t>
      </w:r>
      <w:r w:rsidRPr="004E7A9E">
        <w:t xml:space="preserve">CONNECTED state when it detects that there is a need to establish a new DRB or modify the existing DRB. gNB will then have to terminate the SDT procedure and initiate RRC Resume procedure to move the UE to RRC Connected state and then perform any RRCReconfiguration procedure to establish a new DRB </w:t>
      </w:r>
    </w:p>
    <w:p w:rsidR="00410F1F" w:rsidRDefault="00410F1F" w:rsidP="00410F1F">
      <w:r w:rsidRPr="004E7A9E">
        <w:lastRenderedPageBreak/>
        <w:t>This will cause additional delay in overall call setup time because it will require terminating the SDT procedure, moving the UE from RRC_INACTIVE to RRC_CONNECTED and then establishing the DRB for a high priority call such as an emergency call compared to the legacy case where the UE simply initiates legacy RRC Connection Resume procedure and moves to RRC_CONNECTED state straight away before initiating the NAS procedure. We believe such delays introduced due to initiating a Type 2 NAS proced</w:t>
      </w:r>
      <w:r>
        <w:t>ure using SDT mechanism will be unacceptable for the emergency call and should be avoided at any cost.</w:t>
      </w:r>
    </w:p>
    <w:p w:rsidR="0084616B" w:rsidRDefault="0084616B" w:rsidP="0084616B">
      <w:pPr>
        <w:rPr>
          <w:b/>
        </w:rPr>
      </w:pPr>
      <w:r>
        <w:rPr>
          <w:b/>
          <w:i/>
          <w:u w:val="single"/>
        </w:rPr>
        <w:t>Proposal 3:</w:t>
      </w:r>
      <w:r>
        <w:rPr>
          <w:b/>
          <w:i/>
        </w:rPr>
        <w:t xml:space="preserve"> </w:t>
      </w:r>
      <w:r>
        <w:rPr>
          <w:b/>
        </w:rPr>
        <w:t xml:space="preserve"> When the UE is configured with SDT configuration, time critical Type 2 NAS procedures should not be initiated using SDT Mechanism in </w:t>
      </w:r>
      <w:r w:rsidRPr="0045514D">
        <w:rPr>
          <w:b/>
        </w:rPr>
        <w:t>RRC_</w:t>
      </w:r>
      <w:r>
        <w:rPr>
          <w:b/>
        </w:rPr>
        <w:t xml:space="preserve">INACTIVE state as the SDT procedure will have to be terminated and the UE will have to be transitioned to RRC_CONNECTED state in the middle of the NAS procedure followed by a </w:t>
      </w:r>
      <w:proofErr w:type="spellStart"/>
      <w:r>
        <w:rPr>
          <w:b/>
        </w:rPr>
        <w:t>RRCReconfiguration</w:t>
      </w:r>
      <w:proofErr w:type="spellEnd"/>
      <w:r>
        <w:rPr>
          <w:b/>
        </w:rPr>
        <w:t xml:space="preserve"> procedure which will cause additional delay that will not be acceptable for </w:t>
      </w:r>
      <w:r w:rsidRPr="00E934A7">
        <w:rPr>
          <w:b/>
        </w:rPr>
        <w:t>time critical</w:t>
      </w:r>
      <w:r>
        <w:rPr>
          <w:b/>
        </w:rPr>
        <w:t xml:space="preserve"> call such as an emergency call.</w:t>
      </w:r>
    </w:p>
    <w:p w:rsidR="0084616B" w:rsidRDefault="00410F1F" w:rsidP="00410F1F">
      <w:r w:rsidRPr="00C61176">
        <w:t xml:space="preserve">In addition to the overall </w:t>
      </w:r>
      <w:r>
        <w:t xml:space="preserve">delay in handling Type 2 NAS </w:t>
      </w:r>
      <w:r w:rsidRPr="00C61176">
        <w:t>procedure time</w:t>
      </w:r>
      <w:r>
        <w:t xml:space="preserve"> using the SDT mechanism described above, there is another </w:t>
      </w:r>
      <w:r w:rsidRPr="00C61176">
        <w:t xml:space="preserve">major issue identified with initiating the Type 2 NAS </w:t>
      </w:r>
      <w:r>
        <w:t>procedure</w:t>
      </w:r>
      <w:r w:rsidRPr="00C61176">
        <w:t xml:space="preserve"> with RACH based SDT procedure, where the last gNB decides to anchor the SDT session, is that the SDT procedure will have to be terminated by the last serving gNB when it finds out that the UE needs to be moved to the RRC Connected State due to DRB establishment/modification. The last serving gNB will then have to release the UE </w:t>
      </w:r>
      <w:r>
        <w:t>to RRC INACTIVE</w:t>
      </w:r>
      <w:r w:rsidR="0084616B">
        <w:t xml:space="preserve">. The UE may again try to initiate the new SDT procedure as the old NAS procedure did not complete and may get stuck in the infinite loop of initiating the new SDT procedure and the last serving </w:t>
      </w:r>
      <w:proofErr w:type="spellStart"/>
      <w:r w:rsidR="0084616B">
        <w:t>gNB</w:t>
      </w:r>
      <w:proofErr w:type="spellEnd"/>
      <w:r w:rsidR="0084616B">
        <w:t xml:space="preserve"> releasing the UE back to RRC_INACTIVE state as shown below</w:t>
      </w:r>
    </w:p>
    <w:p w:rsidR="0084616B" w:rsidRPr="005027C5" w:rsidRDefault="0084616B" w:rsidP="0084616B">
      <w:pPr>
        <w:pStyle w:val="ListParagraph"/>
        <w:numPr>
          <w:ilvl w:val="1"/>
          <w:numId w:val="17"/>
        </w:numPr>
        <w:spacing w:before="100" w:beforeAutospacing="1" w:after="100" w:afterAutospacing="1" w:line="240" w:lineRule="auto"/>
        <w:ind w:leftChars="0"/>
        <w:jc w:val="left"/>
        <w:rPr>
          <w:rFonts w:ascii="Times New Roman" w:hAnsi="Times New Roman"/>
          <w:color w:val="000000" w:themeColor="text1"/>
          <w:sz w:val="24"/>
          <w:lang w:val="en-US"/>
        </w:rPr>
      </w:pPr>
      <w:r w:rsidRPr="005027C5">
        <w:rPr>
          <w:rFonts w:ascii="Times New Roman" w:hAnsi="Times New Roman"/>
          <w:color w:val="000000" w:themeColor="text1"/>
          <w:sz w:val="22"/>
          <w:szCs w:val="22"/>
          <w:lang w:val="en-US"/>
        </w:rPr>
        <w:t>NAS signaling for emergency call is triggered.</w:t>
      </w:r>
    </w:p>
    <w:p w:rsidR="0084616B" w:rsidRPr="005027C5" w:rsidRDefault="0084616B" w:rsidP="0084616B">
      <w:pPr>
        <w:pStyle w:val="ListParagraph"/>
        <w:numPr>
          <w:ilvl w:val="1"/>
          <w:numId w:val="17"/>
        </w:numPr>
        <w:spacing w:before="100" w:beforeAutospacing="1" w:after="100" w:afterAutospacing="1" w:line="240" w:lineRule="auto"/>
        <w:ind w:leftChars="0"/>
        <w:jc w:val="left"/>
        <w:rPr>
          <w:rFonts w:ascii="Times New Roman" w:hAnsi="Times New Roman"/>
          <w:color w:val="000000" w:themeColor="text1"/>
          <w:lang w:val="en-US"/>
        </w:rPr>
      </w:pPr>
      <w:r w:rsidRPr="005027C5">
        <w:rPr>
          <w:rFonts w:ascii="Times New Roman" w:hAnsi="Times New Roman"/>
          <w:color w:val="000000" w:themeColor="text1"/>
          <w:sz w:val="22"/>
          <w:szCs w:val="22"/>
          <w:lang w:val="en-US"/>
        </w:rPr>
        <w:t xml:space="preserve">UE initiates SDT and transfer of NAS message not knowing it is time critical emergency call </w:t>
      </w:r>
    </w:p>
    <w:p w:rsidR="0084616B" w:rsidRPr="005027C5" w:rsidRDefault="0084616B" w:rsidP="0084616B">
      <w:pPr>
        <w:pStyle w:val="ListParagraph"/>
        <w:numPr>
          <w:ilvl w:val="1"/>
          <w:numId w:val="17"/>
        </w:numPr>
        <w:spacing w:before="100" w:beforeAutospacing="1" w:after="100" w:afterAutospacing="1" w:line="240" w:lineRule="auto"/>
        <w:ind w:leftChars="0"/>
        <w:jc w:val="left"/>
        <w:rPr>
          <w:rFonts w:ascii="Times New Roman" w:hAnsi="Times New Roman"/>
          <w:color w:val="000000" w:themeColor="text1"/>
          <w:lang w:val="en-US"/>
        </w:rPr>
      </w:pPr>
      <w:r w:rsidRPr="005027C5">
        <w:rPr>
          <w:rFonts w:ascii="Times New Roman" w:hAnsi="Times New Roman"/>
          <w:color w:val="000000" w:themeColor="text1"/>
          <w:sz w:val="22"/>
          <w:szCs w:val="22"/>
          <w:lang w:val="en-US"/>
        </w:rPr>
        <w:t xml:space="preserve">Last serving </w:t>
      </w:r>
      <w:proofErr w:type="spellStart"/>
      <w:r w:rsidRPr="005027C5">
        <w:rPr>
          <w:rFonts w:ascii="Times New Roman" w:hAnsi="Times New Roman"/>
          <w:color w:val="000000" w:themeColor="text1"/>
          <w:sz w:val="22"/>
          <w:szCs w:val="22"/>
          <w:lang w:val="en-US"/>
        </w:rPr>
        <w:t>gNB</w:t>
      </w:r>
      <w:proofErr w:type="spellEnd"/>
      <w:r w:rsidRPr="005027C5">
        <w:rPr>
          <w:rFonts w:ascii="Times New Roman" w:hAnsi="Times New Roman"/>
          <w:color w:val="000000" w:themeColor="text1"/>
          <w:sz w:val="22"/>
          <w:szCs w:val="22"/>
          <w:lang w:val="en-US"/>
        </w:rPr>
        <w:t xml:space="preserve"> decides to anchor the SDT session </w:t>
      </w:r>
    </w:p>
    <w:p w:rsidR="0084616B" w:rsidRPr="005027C5" w:rsidRDefault="0084616B" w:rsidP="0084616B">
      <w:pPr>
        <w:pStyle w:val="ListParagraph"/>
        <w:numPr>
          <w:ilvl w:val="1"/>
          <w:numId w:val="17"/>
        </w:numPr>
        <w:spacing w:before="100" w:beforeAutospacing="1" w:after="100" w:afterAutospacing="1" w:line="240" w:lineRule="auto"/>
        <w:ind w:leftChars="0"/>
        <w:jc w:val="left"/>
        <w:rPr>
          <w:rFonts w:ascii="Times New Roman" w:hAnsi="Times New Roman"/>
          <w:color w:val="000000" w:themeColor="text1"/>
          <w:lang w:val="en-US"/>
        </w:rPr>
      </w:pPr>
      <w:r w:rsidRPr="005027C5">
        <w:rPr>
          <w:rFonts w:ascii="Times New Roman" w:hAnsi="Times New Roman"/>
          <w:color w:val="000000" w:themeColor="text1"/>
          <w:sz w:val="22"/>
          <w:szCs w:val="22"/>
          <w:lang w:val="en-US"/>
        </w:rPr>
        <w:t xml:space="preserve">After a while Last serving </w:t>
      </w:r>
      <w:proofErr w:type="spellStart"/>
      <w:r w:rsidRPr="005027C5">
        <w:rPr>
          <w:rFonts w:ascii="Times New Roman" w:hAnsi="Times New Roman"/>
          <w:color w:val="000000" w:themeColor="text1"/>
          <w:sz w:val="22"/>
          <w:szCs w:val="22"/>
          <w:lang w:val="en-US"/>
        </w:rPr>
        <w:t>gNB</w:t>
      </w:r>
      <w:proofErr w:type="spellEnd"/>
      <w:r w:rsidRPr="005027C5">
        <w:rPr>
          <w:rFonts w:ascii="Times New Roman" w:hAnsi="Times New Roman"/>
          <w:color w:val="000000" w:themeColor="text1"/>
          <w:sz w:val="22"/>
          <w:szCs w:val="22"/>
          <w:lang w:val="en-US"/>
        </w:rPr>
        <w:t xml:space="preserve"> will realize that DRB need to be established for the emergency call and that the UE needs to be switched to RRC Connected state as RRC Reconfiguration is not supported in RRC Inactive state.</w:t>
      </w:r>
    </w:p>
    <w:p w:rsidR="0084616B" w:rsidRPr="005027C5" w:rsidRDefault="0084616B" w:rsidP="0084616B">
      <w:pPr>
        <w:pStyle w:val="ListParagraph"/>
        <w:numPr>
          <w:ilvl w:val="1"/>
          <w:numId w:val="17"/>
        </w:numPr>
        <w:spacing w:before="100" w:beforeAutospacing="1" w:after="100" w:afterAutospacing="1" w:line="240" w:lineRule="auto"/>
        <w:ind w:leftChars="0"/>
        <w:jc w:val="left"/>
        <w:rPr>
          <w:rFonts w:ascii="Times New Roman" w:hAnsi="Times New Roman"/>
          <w:color w:val="000000" w:themeColor="text1"/>
          <w:lang w:val="en-US"/>
        </w:rPr>
      </w:pPr>
      <w:r w:rsidRPr="005027C5">
        <w:rPr>
          <w:rFonts w:ascii="Times New Roman" w:hAnsi="Times New Roman"/>
          <w:color w:val="000000" w:themeColor="text1"/>
          <w:sz w:val="22"/>
          <w:szCs w:val="22"/>
          <w:lang w:val="en-US"/>
        </w:rPr>
        <w:t xml:space="preserve">Last serving </w:t>
      </w:r>
      <w:proofErr w:type="spellStart"/>
      <w:r w:rsidRPr="005027C5">
        <w:rPr>
          <w:rFonts w:ascii="Times New Roman" w:hAnsi="Times New Roman"/>
          <w:color w:val="000000" w:themeColor="text1"/>
          <w:sz w:val="22"/>
          <w:szCs w:val="22"/>
          <w:lang w:val="en-US"/>
        </w:rPr>
        <w:t>gNB</w:t>
      </w:r>
      <w:proofErr w:type="spellEnd"/>
      <w:r w:rsidRPr="005027C5">
        <w:rPr>
          <w:rFonts w:ascii="Times New Roman" w:hAnsi="Times New Roman"/>
          <w:color w:val="000000" w:themeColor="text1"/>
          <w:sz w:val="22"/>
          <w:szCs w:val="22"/>
          <w:lang w:val="en-US"/>
        </w:rPr>
        <w:t xml:space="preserve"> will release the UE to RRC Inactive state by sending RRC Release message.</w:t>
      </w:r>
    </w:p>
    <w:p w:rsidR="0084616B" w:rsidRPr="005027C5" w:rsidRDefault="0084616B" w:rsidP="0084616B">
      <w:pPr>
        <w:pStyle w:val="ListParagraph"/>
        <w:numPr>
          <w:ilvl w:val="1"/>
          <w:numId w:val="17"/>
        </w:numPr>
        <w:spacing w:before="100" w:beforeAutospacing="1" w:after="100" w:afterAutospacing="1" w:line="240" w:lineRule="auto"/>
        <w:ind w:leftChars="0"/>
        <w:jc w:val="left"/>
        <w:rPr>
          <w:rFonts w:ascii="Times New Roman" w:hAnsi="Times New Roman"/>
          <w:color w:val="000000" w:themeColor="text1"/>
          <w:sz w:val="22"/>
          <w:szCs w:val="22"/>
          <w:lang w:val="en-US"/>
        </w:rPr>
      </w:pPr>
      <w:r w:rsidRPr="005027C5">
        <w:rPr>
          <w:rFonts w:ascii="Times New Roman" w:hAnsi="Times New Roman"/>
          <w:color w:val="000000" w:themeColor="text1"/>
          <w:sz w:val="22"/>
          <w:szCs w:val="22"/>
          <w:lang w:val="en-US"/>
        </w:rPr>
        <w:t xml:space="preserve">The UE will have pending NAS signaling as the NAS procedure was on going and will immediately initiate the new SDT procedure to transfer the NAS message on SRB 2 (i.e. goes back to step 2 and steps 3-6 will follow again). </w:t>
      </w:r>
    </w:p>
    <w:p w:rsidR="0084616B" w:rsidRPr="004764A4" w:rsidRDefault="0084616B" w:rsidP="004764A4">
      <w:pPr>
        <w:spacing w:before="100" w:beforeAutospacing="1" w:after="100" w:afterAutospacing="1" w:line="240" w:lineRule="auto"/>
        <w:jc w:val="left"/>
        <w:rPr>
          <w:color w:val="000000" w:themeColor="text1"/>
          <w:szCs w:val="22"/>
        </w:rPr>
      </w:pPr>
      <w:r w:rsidRPr="004764A4">
        <w:rPr>
          <w:color w:val="000000" w:themeColor="text1"/>
          <w:szCs w:val="22"/>
        </w:rPr>
        <w:t xml:space="preserve">Note the Paging performed by the Last serving </w:t>
      </w:r>
      <w:proofErr w:type="spellStart"/>
      <w:r w:rsidRPr="004764A4">
        <w:rPr>
          <w:color w:val="000000" w:themeColor="text1"/>
          <w:szCs w:val="22"/>
        </w:rPr>
        <w:t>gNB</w:t>
      </w:r>
      <w:proofErr w:type="spellEnd"/>
      <w:r w:rsidRPr="004764A4">
        <w:rPr>
          <w:color w:val="000000" w:themeColor="text1"/>
          <w:szCs w:val="22"/>
        </w:rPr>
        <w:t xml:space="preserve"> will not be received by the UE as the new SDT session is already initiated by the UE before this.</w:t>
      </w:r>
    </w:p>
    <w:p w:rsidR="004764A4" w:rsidRDefault="004764A4" w:rsidP="00410F1F">
      <w:pPr>
        <w:rPr>
          <w:b/>
          <w:i/>
          <w:u w:val="single"/>
        </w:rPr>
      </w:pPr>
    </w:p>
    <w:p w:rsidR="00410F1F" w:rsidRDefault="00283A48" w:rsidP="00410F1F">
      <w:pPr>
        <w:rPr>
          <w:b/>
        </w:rPr>
      </w:pPr>
      <w:r>
        <w:rPr>
          <w:b/>
          <w:i/>
          <w:u w:val="single"/>
        </w:rPr>
        <w:t xml:space="preserve">Observation </w:t>
      </w:r>
      <w:r w:rsidR="005027C5">
        <w:rPr>
          <w:b/>
          <w:i/>
          <w:u w:val="single"/>
        </w:rPr>
        <w:t>4</w:t>
      </w:r>
      <w:r w:rsidR="00410F1F">
        <w:rPr>
          <w:b/>
          <w:i/>
          <w:u w:val="single"/>
        </w:rPr>
        <w:t>:</w:t>
      </w:r>
      <w:r w:rsidR="00410F1F">
        <w:rPr>
          <w:b/>
          <w:i/>
        </w:rPr>
        <w:t xml:space="preserve"> </w:t>
      </w:r>
      <w:r w:rsidR="00410F1F">
        <w:rPr>
          <w:b/>
        </w:rPr>
        <w:t xml:space="preserve"> If the </w:t>
      </w:r>
      <w:r w:rsidR="00410F1F" w:rsidRPr="003B0E86">
        <w:rPr>
          <w:b/>
        </w:rPr>
        <w:t xml:space="preserve">Type 2 NAS procedure </w:t>
      </w:r>
      <w:r w:rsidR="00410F1F">
        <w:rPr>
          <w:b/>
        </w:rPr>
        <w:t xml:space="preserve">is initiated using </w:t>
      </w:r>
      <w:r w:rsidR="00410F1F" w:rsidRPr="003B0E86">
        <w:rPr>
          <w:b/>
        </w:rPr>
        <w:t>RACH based SDT procedure</w:t>
      </w:r>
      <w:r w:rsidR="00410F1F">
        <w:rPr>
          <w:b/>
        </w:rPr>
        <w:t xml:space="preserve"> and if the</w:t>
      </w:r>
      <w:r w:rsidR="00410F1F" w:rsidRPr="003B0E86">
        <w:rPr>
          <w:b/>
        </w:rPr>
        <w:t xml:space="preserve"> </w:t>
      </w:r>
      <w:r w:rsidR="00410F1F">
        <w:rPr>
          <w:b/>
        </w:rPr>
        <w:t>l</w:t>
      </w:r>
      <w:r w:rsidR="00410F1F" w:rsidRPr="003B0E86">
        <w:rPr>
          <w:b/>
        </w:rPr>
        <w:t xml:space="preserve">ast gNB decides to anchor the SDT session, </w:t>
      </w:r>
      <w:r w:rsidR="00410F1F">
        <w:rPr>
          <w:b/>
        </w:rPr>
        <w:t>t</w:t>
      </w:r>
      <w:r w:rsidR="00410F1F" w:rsidRPr="003B0E86">
        <w:rPr>
          <w:b/>
        </w:rPr>
        <w:t xml:space="preserve">he last serving </w:t>
      </w:r>
      <w:proofErr w:type="spellStart"/>
      <w:r w:rsidR="00410F1F" w:rsidRPr="003B0E86">
        <w:rPr>
          <w:b/>
        </w:rPr>
        <w:t>gNB</w:t>
      </w:r>
      <w:proofErr w:type="spellEnd"/>
      <w:r w:rsidR="00410F1F" w:rsidRPr="003B0E86">
        <w:rPr>
          <w:b/>
        </w:rPr>
        <w:t xml:space="preserve"> will release the UE to RRC INACTIVE and the </w:t>
      </w:r>
      <w:r w:rsidR="005027C5">
        <w:rPr>
          <w:b/>
        </w:rPr>
        <w:t xml:space="preserve">UE will try to initiate the new SDT procedure as previous NAS procedure did not complete and </w:t>
      </w:r>
      <w:r w:rsidR="004A2085">
        <w:rPr>
          <w:b/>
        </w:rPr>
        <w:t xml:space="preserve">both the network and UE </w:t>
      </w:r>
      <w:r w:rsidR="005027C5">
        <w:rPr>
          <w:b/>
        </w:rPr>
        <w:t>will enter into a race condition that should be avoided.</w:t>
      </w:r>
    </w:p>
    <w:p w:rsidR="004764A4" w:rsidRDefault="004764A4" w:rsidP="00410F1F">
      <w:pPr>
        <w:rPr>
          <w:b/>
        </w:rPr>
      </w:pPr>
    </w:p>
    <w:p w:rsidR="00410F1F" w:rsidRPr="00CB7B8D" w:rsidRDefault="00410F1F" w:rsidP="004764A4">
      <w:pPr>
        <w:pStyle w:val="Heading2"/>
      </w:pPr>
      <w:r>
        <w:lastRenderedPageBreak/>
        <w:t>2.</w:t>
      </w:r>
      <w:r w:rsidR="00D32C36">
        <w:t>3</w:t>
      </w:r>
      <w:r>
        <w:tab/>
        <w:t xml:space="preserve">Suggested way forward </w:t>
      </w:r>
    </w:p>
    <w:p w:rsidR="00410F1F" w:rsidRDefault="00410F1F" w:rsidP="00410F1F">
      <w:r>
        <w:rPr>
          <w:rFonts w:hint="eastAsia"/>
        </w:rPr>
        <w:t xml:space="preserve">To avoid such additional delays </w:t>
      </w:r>
      <w:bookmarkStart w:id="4" w:name="_GoBack"/>
      <w:bookmarkEnd w:id="4"/>
      <w:r>
        <w:t xml:space="preserve">and </w:t>
      </w:r>
      <w:r w:rsidR="004764A4">
        <w:t xml:space="preserve">the potential problem that the UE and network will get stuck in the race condition </w:t>
      </w:r>
      <w:r>
        <w:t>for time critical</w:t>
      </w:r>
      <w:r>
        <w:rPr>
          <w:rFonts w:hint="eastAsia"/>
        </w:rPr>
        <w:t xml:space="preserve"> Type 2 NAS procedures</w:t>
      </w:r>
      <w:r>
        <w:t xml:space="preserve">, it is proposed that RAN 2 discuss and agrees the need for having an indication form the UE NAS to UE RRC layer </w:t>
      </w:r>
      <w:r>
        <w:rPr>
          <w:rFonts w:hint="eastAsia"/>
        </w:rPr>
        <w:t>in RAN2</w:t>
      </w:r>
      <w:r>
        <w:t xml:space="preserve"> and </w:t>
      </w:r>
      <w:r>
        <w:rPr>
          <w:rFonts w:hint="eastAsia"/>
        </w:rPr>
        <w:t>then RAN2 can inform CT1 about the need of such indication</w:t>
      </w:r>
      <w:r>
        <w:t xml:space="preserve"> through a LS</w:t>
      </w:r>
    </w:p>
    <w:p w:rsidR="00410F1F" w:rsidRDefault="00410F1F" w:rsidP="00410F1F">
      <w:pPr>
        <w:rPr>
          <w:b/>
        </w:rPr>
      </w:pPr>
      <w:r>
        <w:rPr>
          <w:b/>
          <w:i/>
          <w:u w:val="single"/>
        </w:rPr>
        <w:t xml:space="preserve">Proposal </w:t>
      </w:r>
      <w:r w:rsidR="004764A4">
        <w:rPr>
          <w:b/>
          <w:i/>
          <w:u w:val="single"/>
        </w:rPr>
        <w:t>4</w:t>
      </w:r>
      <w:r>
        <w:rPr>
          <w:b/>
          <w:i/>
          <w:u w:val="single"/>
        </w:rPr>
        <w:t>:</w:t>
      </w:r>
      <w:r>
        <w:rPr>
          <w:b/>
          <w:i/>
        </w:rPr>
        <w:t xml:space="preserve"> </w:t>
      </w:r>
      <w:r>
        <w:rPr>
          <w:b/>
        </w:rPr>
        <w:t xml:space="preserve"> RAN 2 to inform CT1 about the need of such indication as discussed in proposal above through a LS.</w:t>
      </w:r>
    </w:p>
    <w:p w:rsidR="00661D64" w:rsidRDefault="00CC0F9E">
      <w:pPr>
        <w:pStyle w:val="Heading1"/>
        <w:numPr>
          <w:ilvl w:val="0"/>
          <w:numId w:val="5"/>
        </w:numPr>
      </w:pPr>
      <w:bookmarkStart w:id="5" w:name="OLE_LINK8"/>
      <w:bookmarkStart w:id="6" w:name="OLE_LINK7"/>
      <w:bookmarkEnd w:id="2"/>
      <w:r>
        <w:t>Conclusion</w:t>
      </w:r>
    </w:p>
    <w:bookmarkEnd w:id="5"/>
    <w:bookmarkEnd w:id="6"/>
    <w:p w:rsidR="004764A4" w:rsidRDefault="004764A4" w:rsidP="004764A4">
      <w:pPr>
        <w:rPr>
          <w:lang w:val="en-GB" w:eastAsia="ja-JP"/>
        </w:rPr>
      </w:pPr>
      <w:r>
        <w:rPr>
          <w:lang w:val="en-GB" w:eastAsia="ja-JP"/>
        </w:rPr>
        <w:t>Based on the discussion in this paper, we provide the following observations and proposals and suggest RAN2 to discuss and agree to have an NAS to AS indication for time critical or non-time critical NAS signaling</w:t>
      </w:r>
    </w:p>
    <w:p w:rsidR="004764A4" w:rsidRDefault="004764A4" w:rsidP="004764A4">
      <w:pPr>
        <w:rPr>
          <w:snapToGrid w:val="0"/>
        </w:rPr>
      </w:pPr>
      <w:r>
        <w:rPr>
          <w:b/>
          <w:i/>
          <w:u w:val="single"/>
        </w:rPr>
        <w:t xml:space="preserve">Observation 1: </w:t>
      </w:r>
      <w:r w:rsidRPr="00690F66">
        <w:rPr>
          <w:b/>
        </w:rPr>
        <w:t xml:space="preserve">SDT is transparent to NAS layer for transfer of user plane data as the AS layer can differentiate if the </w:t>
      </w:r>
      <w:r>
        <w:rPr>
          <w:b/>
        </w:rPr>
        <w:t xml:space="preserve">user </w:t>
      </w:r>
      <w:r w:rsidRPr="00690F66">
        <w:rPr>
          <w:b/>
        </w:rPr>
        <w:t xml:space="preserve">data is for </w:t>
      </w:r>
      <w:r>
        <w:rPr>
          <w:b/>
        </w:rPr>
        <w:t xml:space="preserve">a </w:t>
      </w:r>
      <w:r w:rsidRPr="00F10357">
        <w:rPr>
          <w:b/>
        </w:rPr>
        <w:t>non-time critical</w:t>
      </w:r>
      <w:r w:rsidRPr="00690F66">
        <w:rPr>
          <w:b/>
        </w:rPr>
        <w:t xml:space="preserve"> SDT Data Radio Bearer (</w:t>
      </w:r>
      <w:r>
        <w:rPr>
          <w:b/>
        </w:rPr>
        <w:t xml:space="preserve">SDT </w:t>
      </w:r>
      <w:r w:rsidRPr="00690F66">
        <w:rPr>
          <w:b/>
        </w:rPr>
        <w:t xml:space="preserve">DRB) or for a </w:t>
      </w:r>
      <w:r w:rsidRPr="00F10357">
        <w:rPr>
          <w:b/>
        </w:rPr>
        <w:t>time critical</w:t>
      </w:r>
      <w:r w:rsidRPr="00690F66">
        <w:rPr>
          <w:b/>
        </w:rPr>
        <w:t xml:space="preserve"> non-SDT Data Radio bearer and accordingly decide to transfer the SDT DRBs data either in RRC_INACTIVE state or decide to transition to RRC_CONNECTED mode for transferring non-SDT DRB data</w:t>
      </w:r>
      <w:r>
        <w:rPr>
          <w:b/>
        </w:rPr>
        <w:t>.</w:t>
      </w:r>
    </w:p>
    <w:p w:rsidR="004764A4" w:rsidRPr="00E07C65" w:rsidRDefault="004764A4" w:rsidP="004764A4">
      <w:pPr>
        <w:rPr>
          <w:b/>
          <w:noProof/>
        </w:rPr>
      </w:pPr>
      <w:r>
        <w:rPr>
          <w:b/>
          <w:i/>
          <w:u w:val="single"/>
        </w:rPr>
        <w:t xml:space="preserve">Observation 2: </w:t>
      </w:r>
      <w:r w:rsidRPr="00F10357">
        <w:rPr>
          <w:b/>
          <w:noProof/>
        </w:rPr>
        <w:t xml:space="preserve">Similar differentiation cannot be applied by the AS layer for the NAS signalling as there is only one Signalling Radio Bearer (SRB), </w:t>
      </w:r>
      <w:r>
        <w:rPr>
          <w:b/>
          <w:noProof/>
        </w:rPr>
        <w:t xml:space="preserve">i.e. </w:t>
      </w:r>
      <w:r w:rsidRPr="00F10357">
        <w:rPr>
          <w:b/>
          <w:noProof/>
        </w:rPr>
        <w:t>SRB2, that will be used for transfering all NAS signalling i.e both time citical and non</w:t>
      </w:r>
      <w:r>
        <w:rPr>
          <w:b/>
          <w:noProof/>
        </w:rPr>
        <w:t>-</w:t>
      </w:r>
      <w:r w:rsidRPr="00F10357">
        <w:rPr>
          <w:b/>
          <w:noProof/>
        </w:rPr>
        <w:t xml:space="preserve">time critical NAS maessages will be transferred using the same SRB, </w:t>
      </w:r>
      <w:r>
        <w:rPr>
          <w:b/>
          <w:noProof/>
        </w:rPr>
        <w:t xml:space="preserve">i.e. </w:t>
      </w:r>
      <w:r w:rsidRPr="00F10357">
        <w:rPr>
          <w:b/>
          <w:noProof/>
        </w:rPr>
        <w:t>SRB2</w:t>
      </w:r>
      <w:r>
        <w:rPr>
          <w:b/>
          <w:noProof/>
        </w:rPr>
        <w:t>. Hence some NAS-AS layer interaction will be needed for transfer of NAS signalling when the UE is configured with SDT configuration.</w:t>
      </w:r>
    </w:p>
    <w:p w:rsidR="004764A4" w:rsidRDefault="004764A4" w:rsidP="004764A4">
      <w:pPr>
        <w:rPr>
          <w:b/>
        </w:rPr>
      </w:pPr>
      <w:r>
        <w:rPr>
          <w:b/>
          <w:i/>
          <w:u w:val="single"/>
        </w:rPr>
        <w:t>Observation 3:</w:t>
      </w:r>
      <w:r>
        <w:rPr>
          <w:b/>
          <w:i/>
        </w:rPr>
        <w:t xml:space="preserve"> </w:t>
      </w:r>
      <w:r>
        <w:rPr>
          <w:b/>
        </w:rPr>
        <w:t xml:space="preserve"> When the UE is configured with SDT configuration, only non-time critical Type 1 NAS messages can be transferred while the UE remains in RRC_INACTIVE. For the transmission of time critical Type 2 NAS messages, the UE should first transition to RRC_CONNECTED state and then transfer these NAS messages in RRC_CONNECTED state, i.e. the </w:t>
      </w:r>
      <w:r w:rsidRPr="00E83413">
        <w:rPr>
          <w:b/>
        </w:rPr>
        <w:t>SDT mechanism</w:t>
      </w:r>
      <w:r>
        <w:rPr>
          <w:b/>
        </w:rPr>
        <w:t xml:space="preserve"> is not used.</w:t>
      </w:r>
    </w:p>
    <w:p w:rsidR="004A2085" w:rsidRDefault="004A2085" w:rsidP="004A2085">
      <w:pPr>
        <w:rPr>
          <w:b/>
        </w:rPr>
      </w:pPr>
      <w:r>
        <w:rPr>
          <w:b/>
          <w:i/>
          <w:u w:val="single"/>
        </w:rPr>
        <w:t>Observation 4:</w:t>
      </w:r>
      <w:r>
        <w:rPr>
          <w:b/>
          <w:i/>
        </w:rPr>
        <w:t xml:space="preserve"> </w:t>
      </w:r>
      <w:r>
        <w:rPr>
          <w:b/>
        </w:rPr>
        <w:t xml:space="preserve"> If the </w:t>
      </w:r>
      <w:r w:rsidRPr="003B0E86">
        <w:rPr>
          <w:b/>
        </w:rPr>
        <w:t xml:space="preserve">Type 2 NAS procedure </w:t>
      </w:r>
      <w:r>
        <w:rPr>
          <w:b/>
        </w:rPr>
        <w:t xml:space="preserve">is initiated using </w:t>
      </w:r>
      <w:r w:rsidRPr="003B0E86">
        <w:rPr>
          <w:b/>
        </w:rPr>
        <w:t>RACH based SDT procedure</w:t>
      </w:r>
      <w:r>
        <w:rPr>
          <w:b/>
        </w:rPr>
        <w:t xml:space="preserve"> and if the</w:t>
      </w:r>
      <w:r w:rsidRPr="003B0E86">
        <w:rPr>
          <w:b/>
        </w:rPr>
        <w:t xml:space="preserve"> </w:t>
      </w:r>
      <w:r>
        <w:rPr>
          <w:b/>
        </w:rPr>
        <w:t>l</w:t>
      </w:r>
      <w:r w:rsidRPr="003B0E86">
        <w:rPr>
          <w:b/>
        </w:rPr>
        <w:t xml:space="preserve">ast </w:t>
      </w:r>
      <w:proofErr w:type="spellStart"/>
      <w:r w:rsidRPr="003B0E86">
        <w:rPr>
          <w:b/>
        </w:rPr>
        <w:t>gNB</w:t>
      </w:r>
      <w:proofErr w:type="spellEnd"/>
      <w:r w:rsidRPr="003B0E86">
        <w:rPr>
          <w:b/>
        </w:rPr>
        <w:t xml:space="preserve"> decides to anchor the SDT session, </w:t>
      </w:r>
      <w:r>
        <w:rPr>
          <w:b/>
        </w:rPr>
        <w:t>t</w:t>
      </w:r>
      <w:r w:rsidRPr="003B0E86">
        <w:rPr>
          <w:b/>
        </w:rPr>
        <w:t xml:space="preserve">he last serving </w:t>
      </w:r>
      <w:proofErr w:type="spellStart"/>
      <w:r w:rsidRPr="003B0E86">
        <w:rPr>
          <w:b/>
        </w:rPr>
        <w:t>gNB</w:t>
      </w:r>
      <w:proofErr w:type="spellEnd"/>
      <w:r w:rsidRPr="003B0E86">
        <w:rPr>
          <w:b/>
        </w:rPr>
        <w:t xml:space="preserve"> will release the UE to RRC INACTIVE and the </w:t>
      </w:r>
      <w:r>
        <w:rPr>
          <w:b/>
        </w:rPr>
        <w:t>UE will try to initiate the new SDT procedure as previous NAS procedure did not complete and both the network and UE will enter into a race condition that should be avoided.</w:t>
      </w:r>
    </w:p>
    <w:p w:rsidR="004A2085" w:rsidRDefault="004A2085" w:rsidP="004A2085">
      <w:pPr>
        <w:rPr>
          <w:b/>
        </w:rPr>
      </w:pPr>
      <w:r>
        <w:rPr>
          <w:b/>
          <w:i/>
          <w:u w:val="single"/>
        </w:rPr>
        <w:t>Proposal 1:</w:t>
      </w:r>
      <w:r>
        <w:rPr>
          <w:b/>
          <w:i/>
        </w:rPr>
        <w:t xml:space="preserve"> </w:t>
      </w:r>
      <w:r>
        <w:rPr>
          <w:b/>
        </w:rPr>
        <w:t xml:space="preserve"> When the UE is configured with SDT configuration, the NAS layer needs to indicate to the RRC layer whether the UL NAS message belongs to a non-time critical Type 1 NAS message category or to a time critical Type 2 NAS message category.</w:t>
      </w:r>
    </w:p>
    <w:p w:rsidR="004A2085" w:rsidRDefault="004A2085" w:rsidP="004A2085">
      <w:pPr>
        <w:rPr>
          <w:b/>
        </w:rPr>
      </w:pPr>
      <w:r>
        <w:rPr>
          <w:b/>
          <w:i/>
          <w:u w:val="single"/>
        </w:rPr>
        <w:t>Proposal 2:</w:t>
      </w:r>
      <w:r>
        <w:rPr>
          <w:b/>
          <w:i/>
        </w:rPr>
        <w:t xml:space="preserve"> </w:t>
      </w:r>
      <w:r>
        <w:rPr>
          <w:b/>
        </w:rPr>
        <w:t xml:space="preserve"> Based on this indication from the UE NAS layer, the UE RRC layer shall decide whether it should initiate NAS message transfer using the SDT mechanism or initiate the legacy RRC Resume procedure and transition to RRC_CONNECTED state before transmitting the NAS message.</w:t>
      </w:r>
    </w:p>
    <w:p w:rsidR="004A2085" w:rsidRDefault="004A2085" w:rsidP="004A2085">
      <w:pPr>
        <w:rPr>
          <w:b/>
        </w:rPr>
      </w:pPr>
      <w:r>
        <w:rPr>
          <w:b/>
          <w:i/>
          <w:u w:val="single"/>
        </w:rPr>
        <w:t>Proposal 3:</w:t>
      </w:r>
      <w:r>
        <w:rPr>
          <w:b/>
          <w:i/>
        </w:rPr>
        <w:t xml:space="preserve"> </w:t>
      </w:r>
      <w:r>
        <w:rPr>
          <w:b/>
        </w:rPr>
        <w:t xml:space="preserve"> When the UE is configured with SDT configuration, time critical Type 2 NAS procedures should not be initiated using SDT Mechanism in </w:t>
      </w:r>
      <w:r w:rsidRPr="0045514D">
        <w:rPr>
          <w:b/>
        </w:rPr>
        <w:t>RRC_</w:t>
      </w:r>
      <w:r>
        <w:rPr>
          <w:b/>
        </w:rPr>
        <w:t xml:space="preserve">INACTIVE state as the SDT procedure will have to be terminated and the UE will have to be transitioned to RRC_CONNECTED state in the middle of </w:t>
      </w:r>
      <w:r>
        <w:rPr>
          <w:b/>
        </w:rPr>
        <w:lastRenderedPageBreak/>
        <w:t xml:space="preserve">the NAS procedure followed by a </w:t>
      </w:r>
      <w:proofErr w:type="spellStart"/>
      <w:r>
        <w:rPr>
          <w:b/>
        </w:rPr>
        <w:t>RRCReconfiguration</w:t>
      </w:r>
      <w:proofErr w:type="spellEnd"/>
      <w:r>
        <w:rPr>
          <w:b/>
        </w:rPr>
        <w:t xml:space="preserve"> procedure which will cause additional delay that will not be acceptable for </w:t>
      </w:r>
      <w:r w:rsidRPr="00E934A7">
        <w:rPr>
          <w:b/>
        </w:rPr>
        <w:t>time critical</w:t>
      </w:r>
      <w:r>
        <w:rPr>
          <w:b/>
        </w:rPr>
        <w:t xml:space="preserve"> call such as an emergency call</w:t>
      </w:r>
    </w:p>
    <w:p w:rsidR="004764A4" w:rsidRDefault="004A2085">
      <w:pPr>
        <w:rPr>
          <w:lang w:val="en-GB" w:eastAsia="ja-JP"/>
        </w:rPr>
      </w:pPr>
      <w:r>
        <w:rPr>
          <w:b/>
          <w:i/>
          <w:u w:val="single"/>
        </w:rPr>
        <w:t>Proposal 4:</w:t>
      </w:r>
      <w:r>
        <w:rPr>
          <w:b/>
          <w:i/>
        </w:rPr>
        <w:t xml:space="preserve"> </w:t>
      </w:r>
      <w:r>
        <w:rPr>
          <w:b/>
        </w:rPr>
        <w:t xml:space="preserve"> RAN 2 to inform CT1 about the need of such indication as discussed in proposal above through a LS</w:t>
      </w:r>
    </w:p>
    <w:p w:rsidR="00661D64" w:rsidRDefault="00CC0F9E">
      <w:pPr>
        <w:pStyle w:val="Heading1"/>
        <w:numPr>
          <w:ilvl w:val="0"/>
          <w:numId w:val="5"/>
        </w:numPr>
      </w:pPr>
      <w:r>
        <w:t>References</w:t>
      </w:r>
    </w:p>
    <w:p w:rsidR="004A2085" w:rsidRPr="004A2085" w:rsidRDefault="004A2085" w:rsidP="004A2085">
      <w:pPr>
        <w:pStyle w:val="ListParagraph"/>
        <w:numPr>
          <w:ilvl w:val="0"/>
          <w:numId w:val="16"/>
        </w:numPr>
        <w:ind w:leftChars="0"/>
        <w:rPr>
          <w:lang w:eastAsia="ja-JP"/>
        </w:rPr>
      </w:pPr>
      <w:r w:rsidRPr="002E2869">
        <w:t>R2-2109308</w:t>
      </w:r>
      <w:r>
        <w:rPr>
          <w:bCs/>
        </w:rPr>
        <w:t xml:space="preserve">, Reply LS </w:t>
      </w:r>
      <w:r w:rsidRPr="00207017">
        <w:rPr>
          <w:bCs/>
        </w:rPr>
        <w:t>on Small data transmission from RAN2</w:t>
      </w:r>
    </w:p>
    <w:p w:rsidR="004A2085" w:rsidRPr="00207017" w:rsidRDefault="004A2085" w:rsidP="008E0089">
      <w:pPr>
        <w:pStyle w:val="ListParagraph"/>
        <w:numPr>
          <w:ilvl w:val="0"/>
          <w:numId w:val="16"/>
        </w:numPr>
        <w:ind w:leftChars="0"/>
        <w:rPr>
          <w:lang w:eastAsia="ja-JP"/>
        </w:rPr>
      </w:pPr>
      <w:r w:rsidRPr="00084E94">
        <w:rPr>
          <w:lang w:eastAsia="ja-JP"/>
        </w:rPr>
        <w:t>R</w:t>
      </w:r>
      <w:r>
        <w:rPr>
          <w:lang w:eastAsia="ja-JP"/>
        </w:rPr>
        <w:t>2-2200811 Control Plane Common aspects for SDT, Huawei, HiSilicon.</w:t>
      </w:r>
    </w:p>
    <w:p w:rsidR="00661D64" w:rsidRPr="009912A0" w:rsidRDefault="00661D64">
      <w:pPr>
        <w:rPr>
          <w:lang w:val="en-GB"/>
        </w:rPr>
      </w:pPr>
    </w:p>
    <w:p w:rsidR="00516C54" w:rsidRDefault="00516C54"/>
    <w:sectPr w:rsidR="00516C54">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C80" w:rsidRDefault="00984C80">
      <w:pPr>
        <w:spacing w:after="0" w:line="240" w:lineRule="auto"/>
      </w:pPr>
      <w:r>
        <w:separator/>
      </w:r>
    </w:p>
  </w:endnote>
  <w:endnote w:type="continuationSeparator" w:id="0">
    <w:p w:rsidR="00984C80" w:rsidRDefault="0098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D64" w:rsidRDefault="00CC0F9E">
    <w:pPr>
      <w:pStyle w:val="Footer"/>
      <w:jc w:val="right"/>
    </w:pPr>
    <w:r>
      <w:fldChar w:fldCharType="begin"/>
    </w:r>
    <w:r>
      <w:instrText xml:space="preserve"> PAGE   \* MERGEFORMAT </w:instrText>
    </w:r>
    <w:r>
      <w:fldChar w:fldCharType="separate"/>
    </w:r>
    <w:r w:rsidR="00C754E0">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C80" w:rsidRDefault="00984C80">
      <w:pPr>
        <w:spacing w:after="0" w:line="240" w:lineRule="auto"/>
      </w:pPr>
      <w:r>
        <w:separator/>
      </w:r>
    </w:p>
  </w:footnote>
  <w:footnote w:type="continuationSeparator" w:id="0">
    <w:p w:rsidR="00984C80" w:rsidRDefault="00984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D64" w:rsidRDefault="00661D64"/>
  <w:p w:rsidR="00661D64" w:rsidRDefault="00661D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41D47"/>
    <w:multiLevelType w:val="multilevel"/>
    <w:tmpl w:val="E35AB1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1E27212"/>
    <w:multiLevelType w:val="multilevel"/>
    <w:tmpl w:val="31E2721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47A5C7F"/>
    <w:multiLevelType w:val="multilevel"/>
    <w:tmpl w:val="347A5C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7C63AA5"/>
    <w:multiLevelType w:val="multilevel"/>
    <w:tmpl w:val="47C63AA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7" w15:restartNumberingAfterBreak="0">
    <w:nsid w:val="53A24124"/>
    <w:multiLevelType w:val="multilevel"/>
    <w:tmpl w:val="53A24124"/>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 w15:restartNumberingAfterBreak="0">
    <w:nsid w:val="542566C2"/>
    <w:multiLevelType w:val="multilevel"/>
    <w:tmpl w:val="54256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6F199F"/>
    <w:multiLevelType w:val="multilevel"/>
    <w:tmpl w:val="566F1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CE4252B"/>
    <w:multiLevelType w:val="multilevel"/>
    <w:tmpl w:val="6CE4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065CF1"/>
    <w:multiLevelType w:val="multilevel"/>
    <w:tmpl w:val="6D06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DA1C43"/>
    <w:multiLevelType w:val="multilevel"/>
    <w:tmpl w:val="7BDA1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E3E5546"/>
    <w:multiLevelType w:val="multilevel"/>
    <w:tmpl w:val="7E3E554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4"/>
  </w:num>
  <w:num w:numId="3">
    <w:abstractNumId w:val="6"/>
  </w:num>
  <w:num w:numId="4">
    <w:abstractNumId w:val="12"/>
  </w:num>
  <w:num w:numId="5">
    <w:abstractNumId w:val="13"/>
  </w:num>
  <w:num w:numId="6">
    <w:abstractNumId w:val="5"/>
  </w:num>
  <w:num w:numId="7">
    <w:abstractNumId w:val="8"/>
  </w:num>
  <w:num w:numId="8">
    <w:abstractNumId w:val="9"/>
  </w:num>
  <w:num w:numId="9">
    <w:abstractNumId w:val="11"/>
  </w:num>
  <w:num w:numId="10">
    <w:abstractNumId w:val="10"/>
  </w:num>
  <w:num w:numId="11">
    <w:abstractNumId w:val="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E2B"/>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5CE"/>
    <w:rsid w:val="00030091"/>
    <w:rsid w:val="0003055A"/>
    <w:rsid w:val="00031410"/>
    <w:rsid w:val="0003211B"/>
    <w:rsid w:val="0003217C"/>
    <w:rsid w:val="00032339"/>
    <w:rsid w:val="000326FA"/>
    <w:rsid w:val="00033468"/>
    <w:rsid w:val="00033F8E"/>
    <w:rsid w:val="00034A89"/>
    <w:rsid w:val="000356F7"/>
    <w:rsid w:val="00035785"/>
    <w:rsid w:val="000364F6"/>
    <w:rsid w:val="00036BFD"/>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53D0"/>
    <w:rsid w:val="00046903"/>
    <w:rsid w:val="00047134"/>
    <w:rsid w:val="00047563"/>
    <w:rsid w:val="0005042E"/>
    <w:rsid w:val="00050595"/>
    <w:rsid w:val="00050615"/>
    <w:rsid w:val="000506D2"/>
    <w:rsid w:val="0005119A"/>
    <w:rsid w:val="00051437"/>
    <w:rsid w:val="000516BE"/>
    <w:rsid w:val="00051932"/>
    <w:rsid w:val="00051A89"/>
    <w:rsid w:val="0005219A"/>
    <w:rsid w:val="000522B0"/>
    <w:rsid w:val="00052773"/>
    <w:rsid w:val="000537B7"/>
    <w:rsid w:val="000538B6"/>
    <w:rsid w:val="00053D64"/>
    <w:rsid w:val="00055BAB"/>
    <w:rsid w:val="00056A59"/>
    <w:rsid w:val="00056C34"/>
    <w:rsid w:val="00056EB0"/>
    <w:rsid w:val="00057080"/>
    <w:rsid w:val="000575EB"/>
    <w:rsid w:val="00057CD2"/>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67CC0"/>
    <w:rsid w:val="00070F04"/>
    <w:rsid w:val="00071354"/>
    <w:rsid w:val="00071818"/>
    <w:rsid w:val="000736BD"/>
    <w:rsid w:val="00073EA5"/>
    <w:rsid w:val="00074359"/>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E1C"/>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6130"/>
    <w:rsid w:val="000977D9"/>
    <w:rsid w:val="00097B32"/>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348"/>
    <w:rsid w:val="000C654C"/>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5659"/>
    <w:rsid w:val="00106CBA"/>
    <w:rsid w:val="00106D9E"/>
    <w:rsid w:val="00106DD6"/>
    <w:rsid w:val="00106EFD"/>
    <w:rsid w:val="0010760F"/>
    <w:rsid w:val="00107B18"/>
    <w:rsid w:val="00107B4B"/>
    <w:rsid w:val="00111E0C"/>
    <w:rsid w:val="00112C5B"/>
    <w:rsid w:val="00112C9D"/>
    <w:rsid w:val="0011355F"/>
    <w:rsid w:val="00113B3E"/>
    <w:rsid w:val="00117EF0"/>
    <w:rsid w:val="001209C5"/>
    <w:rsid w:val="00120CC9"/>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343A"/>
    <w:rsid w:val="00143CC1"/>
    <w:rsid w:val="00143E29"/>
    <w:rsid w:val="0014472B"/>
    <w:rsid w:val="00145533"/>
    <w:rsid w:val="001455F5"/>
    <w:rsid w:val="00145643"/>
    <w:rsid w:val="00145FFA"/>
    <w:rsid w:val="00146B8E"/>
    <w:rsid w:val="001470E8"/>
    <w:rsid w:val="00147207"/>
    <w:rsid w:val="00147AC9"/>
    <w:rsid w:val="00147E6D"/>
    <w:rsid w:val="001500F7"/>
    <w:rsid w:val="0015085C"/>
    <w:rsid w:val="00150D3A"/>
    <w:rsid w:val="001514FE"/>
    <w:rsid w:val="00151862"/>
    <w:rsid w:val="0015459C"/>
    <w:rsid w:val="001545CA"/>
    <w:rsid w:val="0015479B"/>
    <w:rsid w:val="00155420"/>
    <w:rsid w:val="00155D41"/>
    <w:rsid w:val="001564F9"/>
    <w:rsid w:val="00156591"/>
    <w:rsid w:val="00156AB4"/>
    <w:rsid w:val="001570F6"/>
    <w:rsid w:val="00157DA1"/>
    <w:rsid w:val="00160739"/>
    <w:rsid w:val="00161ACB"/>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C"/>
    <w:rsid w:val="001B5833"/>
    <w:rsid w:val="001B5EC7"/>
    <w:rsid w:val="001B66B8"/>
    <w:rsid w:val="001B7710"/>
    <w:rsid w:val="001B78CD"/>
    <w:rsid w:val="001C0343"/>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6A60"/>
    <w:rsid w:val="001C6AEB"/>
    <w:rsid w:val="001C6BC2"/>
    <w:rsid w:val="001C6CC7"/>
    <w:rsid w:val="001C6CFA"/>
    <w:rsid w:val="001D1211"/>
    <w:rsid w:val="001D16B0"/>
    <w:rsid w:val="001D1AC0"/>
    <w:rsid w:val="001D1C93"/>
    <w:rsid w:val="001D1E21"/>
    <w:rsid w:val="001D250B"/>
    <w:rsid w:val="001D2BC0"/>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2326"/>
    <w:rsid w:val="001E358E"/>
    <w:rsid w:val="001E35D0"/>
    <w:rsid w:val="001E39B6"/>
    <w:rsid w:val="001E4088"/>
    <w:rsid w:val="001E48B7"/>
    <w:rsid w:val="001E4B6B"/>
    <w:rsid w:val="001E54DE"/>
    <w:rsid w:val="001E60C9"/>
    <w:rsid w:val="001E7C43"/>
    <w:rsid w:val="001F0192"/>
    <w:rsid w:val="001F069B"/>
    <w:rsid w:val="001F0B93"/>
    <w:rsid w:val="001F1177"/>
    <w:rsid w:val="001F14C9"/>
    <w:rsid w:val="001F1F33"/>
    <w:rsid w:val="001F2275"/>
    <w:rsid w:val="001F34E8"/>
    <w:rsid w:val="001F45F5"/>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31A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8C"/>
    <w:rsid w:val="00223013"/>
    <w:rsid w:val="00223044"/>
    <w:rsid w:val="002235C3"/>
    <w:rsid w:val="0022449A"/>
    <w:rsid w:val="00225281"/>
    <w:rsid w:val="00225811"/>
    <w:rsid w:val="00225F49"/>
    <w:rsid w:val="002267A8"/>
    <w:rsid w:val="002267E5"/>
    <w:rsid w:val="00226863"/>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CD0"/>
    <w:rsid w:val="00242D18"/>
    <w:rsid w:val="00243046"/>
    <w:rsid w:val="00243276"/>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0F10"/>
    <w:rsid w:val="00262BCB"/>
    <w:rsid w:val="00263B29"/>
    <w:rsid w:val="002641D7"/>
    <w:rsid w:val="0026472C"/>
    <w:rsid w:val="002648DE"/>
    <w:rsid w:val="00264A43"/>
    <w:rsid w:val="002668E6"/>
    <w:rsid w:val="00266D06"/>
    <w:rsid w:val="002675DC"/>
    <w:rsid w:val="00267AD3"/>
    <w:rsid w:val="00270F07"/>
    <w:rsid w:val="0027205C"/>
    <w:rsid w:val="00273F1B"/>
    <w:rsid w:val="00274A68"/>
    <w:rsid w:val="00275A55"/>
    <w:rsid w:val="0027610C"/>
    <w:rsid w:val="002769B8"/>
    <w:rsid w:val="00276D3A"/>
    <w:rsid w:val="00277332"/>
    <w:rsid w:val="00277785"/>
    <w:rsid w:val="00280943"/>
    <w:rsid w:val="00280F3C"/>
    <w:rsid w:val="0028138C"/>
    <w:rsid w:val="0028173D"/>
    <w:rsid w:val="00281B04"/>
    <w:rsid w:val="00281D7E"/>
    <w:rsid w:val="002824EA"/>
    <w:rsid w:val="00282801"/>
    <w:rsid w:val="00283434"/>
    <w:rsid w:val="00283A48"/>
    <w:rsid w:val="00283EAD"/>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1B8A"/>
    <w:rsid w:val="002A1C8E"/>
    <w:rsid w:val="002A1E71"/>
    <w:rsid w:val="002A319F"/>
    <w:rsid w:val="002A3867"/>
    <w:rsid w:val="002A3989"/>
    <w:rsid w:val="002A3A66"/>
    <w:rsid w:val="002A4FE3"/>
    <w:rsid w:val="002A6D62"/>
    <w:rsid w:val="002A76ED"/>
    <w:rsid w:val="002A7BDE"/>
    <w:rsid w:val="002A7D0C"/>
    <w:rsid w:val="002A7D7A"/>
    <w:rsid w:val="002A7FA0"/>
    <w:rsid w:val="002B0065"/>
    <w:rsid w:val="002B0179"/>
    <w:rsid w:val="002B217C"/>
    <w:rsid w:val="002B269E"/>
    <w:rsid w:val="002B30C1"/>
    <w:rsid w:val="002B35DB"/>
    <w:rsid w:val="002B3F36"/>
    <w:rsid w:val="002B407E"/>
    <w:rsid w:val="002B4756"/>
    <w:rsid w:val="002B4A13"/>
    <w:rsid w:val="002B6829"/>
    <w:rsid w:val="002B702B"/>
    <w:rsid w:val="002B71B1"/>
    <w:rsid w:val="002B7A74"/>
    <w:rsid w:val="002C09C9"/>
    <w:rsid w:val="002C0DDD"/>
    <w:rsid w:val="002C1ABD"/>
    <w:rsid w:val="002C1EF0"/>
    <w:rsid w:val="002C34FC"/>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E7E28"/>
    <w:rsid w:val="002F000E"/>
    <w:rsid w:val="002F0111"/>
    <w:rsid w:val="002F08B7"/>
    <w:rsid w:val="002F1A05"/>
    <w:rsid w:val="002F1B15"/>
    <w:rsid w:val="002F2213"/>
    <w:rsid w:val="002F23E7"/>
    <w:rsid w:val="002F27A1"/>
    <w:rsid w:val="002F2B76"/>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7DA8"/>
    <w:rsid w:val="003203E1"/>
    <w:rsid w:val="003209EC"/>
    <w:rsid w:val="003217EC"/>
    <w:rsid w:val="0032192C"/>
    <w:rsid w:val="00321D17"/>
    <w:rsid w:val="00322315"/>
    <w:rsid w:val="0032253F"/>
    <w:rsid w:val="00322F08"/>
    <w:rsid w:val="0032388E"/>
    <w:rsid w:val="00324840"/>
    <w:rsid w:val="00325B7D"/>
    <w:rsid w:val="0032605A"/>
    <w:rsid w:val="0032671C"/>
    <w:rsid w:val="00326A3E"/>
    <w:rsid w:val="00330254"/>
    <w:rsid w:val="00330341"/>
    <w:rsid w:val="00331862"/>
    <w:rsid w:val="00331871"/>
    <w:rsid w:val="00331E7F"/>
    <w:rsid w:val="00331F8D"/>
    <w:rsid w:val="00332559"/>
    <w:rsid w:val="00332A41"/>
    <w:rsid w:val="0033314E"/>
    <w:rsid w:val="00333217"/>
    <w:rsid w:val="0033329C"/>
    <w:rsid w:val="003353DE"/>
    <w:rsid w:val="00335712"/>
    <w:rsid w:val="00335921"/>
    <w:rsid w:val="00335C29"/>
    <w:rsid w:val="0033667D"/>
    <w:rsid w:val="00336FEC"/>
    <w:rsid w:val="003373F8"/>
    <w:rsid w:val="00340A76"/>
    <w:rsid w:val="00340ADC"/>
    <w:rsid w:val="00341812"/>
    <w:rsid w:val="00341B4D"/>
    <w:rsid w:val="00341CB0"/>
    <w:rsid w:val="00341F0E"/>
    <w:rsid w:val="003426E4"/>
    <w:rsid w:val="00342F89"/>
    <w:rsid w:val="00343045"/>
    <w:rsid w:val="0034326D"/>
    <w:rsid w:val="00343AB6"/>
    <w:rsid w:val="00343B60"/>
    <w:rsid w:val="00343C42"/>
    <w:rsid w:val="003442E1"/>
    <w:rsid w:val="003449FA"/>
    <w:rsid w:val="003450E7"/>
    <w:rsid w:val="00345CAD"/>
    <w:rsid w:val="003462E0"/>
    <w:rsid w:val="00346573"/>
    <w:rsid w:val="00346FEE"/>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A9D"/>
    <w:rsid w:val="003644C1"/>
    <w:rsid w:val="003647A0"/>
    <w:rsid w:val="00364AA3"/>
    <w:rsid w:val="00364EAD"/>
    <w:rsid w:val="00365F9E"/>
    <w:rsid w:val="00366A41"/>
    <w:rsid w:val="00366B7C"/>
    <w:rsid w:val="00366C54"/>
    <w:rsid w:val="00366DDC"/>
    <w:rsid w:val="003671BF"/>
    <w:rsid w:val="003674E6"/>
    <w:rsid w:val="00367E31"/>
    <w:rsid w:val="003706CC"/>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1738"/>
    <w:rsid w:val="003A1F96"/>
    <w:rsid w:val="003A1F9B"/>
    <w:rsid w:val="003A2477"/>
    <w:rsid w:val="003A2C8E"/>
    <w:rsid w:val="003A2F64"/>
    <w:rsid w:val="003A398F"/>
    <w:rsid w:val="003A3EDF"/>
    <w:rsid w:val="003A47CC"/>
    <w:rsid w:val="003A6138"/>
    <w:rsid w:val="003A673B"/>
    <w:rsid w:val="003A6D6F"/>
    <w:rsid w:val="003A737D"/>
    <w:rsid w:val="003A7BB0"/>
    <w:rsid w:val="003B0943"/>
    <w:rsid w:val="003B0BD4"/>
    <w:rsid w:val="003B208E"/>
    <w:rsid w:val="003B2C12"/>
    <w:rsid w:val="003B2F0C"/>
    <w:rsid w:val="003B30A5"/>
    <w:rsid w:val="003B3226"/>
    <w:rsid w:val="003B377F"/>
    <w:rsid w:val="003B409D"/>
    <w:rsid w:val="003B44A5"/>
    <w:rsid w:val="003B4A65"/>
    <w:rsid w:val="003B5360"/>
    <w:rsid w:val="003B5925"/>
    <w:rsid w:val="003B5DE3"/>
    <w:rsid w:val="003B658A"/>
    <w:rsid w:val="003B6A98"/>
    <w:rsid w:val="003B6CCF"/>
    <w:rsid w:val="003B6D39"/>
    <w:rsid w:val="003B6D74"/>
    <w:rsid w:val="003B78C3"/>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8DE"/>
    <w:rsid w:val="003C59D6"/>
    <w:rsid w:val="003C6675"/>
    <w:rsid w:val="003C6E28"/>
    <w:rsid w:val="003C7D1A"/>
    <w:rsid w:val="003D03B0"/>
    <w:rsid w:val="003D210D"/>
    <w:rsid w:val="003D2427"/>
    <w:rsid w:val="003D3373"/>
    <w:rsid w:val="003D46B6"/>
    <w:rsid w:val="003D4B50"/>
    <w:rsid w:val="003D4D48"/>
    <w:rsid w:val="003D5688"/>
    <w:rsid w:val="003D590C"/>
    <w:rsid w:val="003D5FB4"/>
    <w:rsid w:val="003D71F5"/>
    <w:rsid w:val="003D7B43"/>
    <w:rsid w:val="003E01CF"/>
    <w:rsid w:val="003E09F7"/>
    <w:rsid w:val="003E1993"/>
    <w:rsid w:val="003E217F"/>
    <w:rsid w:val="003E2524"/>
    <w:rsid w:val="003E299D"/>
    <w:rsid w:val="003E2BF5"/>
    <w:rsid w:val="003E31A4"/>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6853"/>
    <w:rsid w:val="0040768E"/>
    <w:rsid w:val="00410589"/>
    <w:rsid w:val="00410ADE"/>
    <w:rsid w:val="00410AFE"/>
    <w:rsid w:val="00410BF5"/>
    <w:rsid w:val="00410F1F"/>
    <w:rsid w:val="00411013"/>
    <w:rsid w:val="00411DD9"/>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4D5E"/>
    <w:rsid w:val="00445819"/>
    <w:rsid w:val="00445AE2"/>
    <w:rsid w:val="004467FA"/>
    <w:rsid w:val="00446921"/>
    <w:rsid w:val="00446A39"/>
    <w:rsid w:val="00447D98"/>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5884"/>
    <w:rsid w:val="004668A1"/>
    <w:rsid w:val="00466D41"/>
    <w:rsid w:val="00467FA8"/>
    <w:rsid w:val="004703A2"/>
    <w:rsid w:val="004708CC"/>
    <w:rsid w:val="00470B23"/>
    <w:rsid w:val="00470DE0"/>
    <w:rsid w:val="004710EB"/>
    <w:rsid w:val="00471201"/>
    <w:rsid w:val="00471F7A"/>
    <w:rsid w:val="00472764"/>
    <w:rsid w:val="004729B5"/>
    <w:rsid w:val="00472EEC"/>
    <w:rsid w:val="0047318B"/>
    <w:rsid w:val="004732B0"/>
    <w:rsid w:val="00473374"/>
    <w:rsid w:val="00473780"/>
    <w:rsid w:val="004744BA"/>
    <w:rsid w:val="0047473C"/>
    <w:rsid w:val="0047592B"/>
    <w:rsid w:val="00475B73"/>
    <w:rsid w:val="004764A4"/>
    <w:rsid w:val="0047661C"/>
    <w:rsid w:val="00477805"/>
    <w:rsid w:val="00477B8D"/>
    <w:rsid w:val="00477E8F"/>
    <w:rsid w:val="00477FA0"/>
    <w:rsid w:val="00481376"/>
    <w:rsid w:val="004814CA"/>
    <w:rsid w:val="004817B7"/>
    <w:rsid w:val="00481FDA"/>
    <w:rsid w:val="00483B91"/>
    <w:rsid w:val="004845A8"/>
    <w:rsid w:val="00484BDC"/>
    <w:rsid w:val="00484E31"/>
    <w:rsid w:val="00484E6F"/>
    <w:rsid w:val="00485020"/>
    <w:rsid w:val="004853D3"/>
    <w:rsid w:val="00485E30"/>
    <w:rsid w:val="004861B6"/>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998"/>
    <w:rsid w:val="004A105C"/>
    <w:rsid w:val="004A10E3"/>
    <w:rsid w:val="004A1443"/>
    <w:rsid w:val="004A1BA6"/>
    <w:rsid w:val="004A2085"/>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B8B"/>
    <w:rsid w:val="004B56DE"/>
    <w:rsid w:val="004B5F20"/>
    <w:rsid w:val="004B60E0"/>
    <w:rsid w:val="004B6861"/>
    <w:rsid w:val="004B71E1"/>
    <w:rsid w:val="004B7971"/>
    <w:rsid w:val="004B7FCD"/>
    <w:rsid w:val="004C0083"/>
    <w:rsid w:val="004C087E"/>
    <w:rsid w:val="004C1D87"/>
    <w:rsid w:val="004C1FE5"/>
    <w:rsid w:val="004C2D20"/>
    <w:rsid w:val="004C3126"/>
    <w:rsid w:val="004C32A2"/>
    <w:rsid w:val="004C3D1E"/>
    <w:rsid w:val="004C41F3"/>
    <w:rsid w:val="004C5244"/>
    <w:rsid w:val="004C52B3"/>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DB4"/>
    <w:rsid w:val="004F163B"/>
    <w:rsid w:val="004F1DB1"/>
    <w:rsid w:val="004F272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7C5"/>
    <w:rsid w:val="005028C2"/>
    <w:rsid w:val="0050294E"/>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AEC"/>
    <w:rsid w:val="00516C54"/>
    <w:rsid w:val="00517B61"/>
    <w:rsid w:val="005208F4"/>
    <w:rsid w:val="00520E21"/>
    <w:rsid w:val="00521285"/>
    <w:rsid w:val="0052199B"/>
    <w:rsid w:val="005226CF"/>
    <w:rsid w:val="00523739"/>
    <w:rsid w:val="0052444D"/>
    <w:rsid w:val="005247B6"/>
    <w:rsid w:val="00525629"/>
    <w:rsid w:val="00525D59"/>
    <w:rsid w:val="00527201"/>
    <w:rsid w:val="00527839"/>
    <w:rsid w:val="00527D16"/>
    <w:rsid w:val="0053091E"/>
    <w:rsid w:val="00530F89"/>
    <w:rsid w:val="00531036"/>
    <w:rsid w:val="005311EA"/>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839"/>
    <w:rsid w:val="00570947"/>
    <w:rsid w:val="00570AD7"/>
    <w:rsid w:val="00570EC9"/>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64F"/>
    <w:rsid w:val="00577BAD"/>
    <w:rsid w:val="00577ECB"/>
    <w:rsid w:val="00577F1B"/>
    <w:rsid w:val="005807B1"/>
    <w:rsid w:val="00580854"/>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15ED"/>
    <w:rsid w:val="005B21F6"/>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5D72"/>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478"/>
    <w:rsid w:val="005F5787"/>
    <w:rsid w:val="005F69A1"/>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2150"/>
    <w:rsid w:val="006125A3"/>
    <w:rsid w:val="006126B4"/>
    <w:rsid w:val="0061274C"/>
    <w:rsid w:val="00612928"/>
    <w:rsid w:val="006148F0"/>
    <w:rsid w:val="00615437"/>
    <w:rsid w:val="00615AF2"/>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6E9E"/>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D64"/>
    <w:rsid w:val="00661E50"/>
    <w:rsid w:val="00663435"/>
    <w:rsid w:val="0066382B"/>
    <w:rsid w:val="00663B5D"/>
    <w:rsid w:val="006642AC"/>
    <w:rsid w:val="006651F0"/>
    <w:rsid w:val="00665269"/>
    <w:rsid w:val="006656A8"/>
    <w:rsid w:val="00665D77"/>
    <w:rsid w:val="00665F48"/>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287"/>
    <w:rsid w:val="0067746B"/>
    <w:rsid w:val="006776A5"/>
    <w:rsid w:val="00677EDC"/>
    <w:rsid w:val="00680393"/>
    <w:rsid w:val="00680DE8"/>
    <w:rsid w:val="00681173"/>
    <w:rsid w:val="00681183"/>
    <w:rsid w:val="00681BE8"/>
    <w:rsid w:val="00682ED3"/>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4658"/>
    <w:rsid w:val="006A4C41"/>
    <w:rsid w:val="006A52F8"/>
    <w:rsid w:val="006A6332"/>
    <w:rsid w:val="006A63A0"/>
    <w:rsid w:val="006A6709"/>
    <w:rsid w:val="006A7332"/>
    <w:rsid w:val="006A7CD3"/>
    <w:rsid w:val="006A7FBF"/>
    <w:rsid w:val="006B0182"/>
    <w:rsid w:val="006B0E03"/>
    <w:rsid w:val="006B0ED3"/>
    <w:rsid w:val="006B10A4"/>
    <w:rsid w:val="006B165D"/>
    <w:rsid w:val="006B1F6F"/>
    <w:rsid w:val="006B2CE3"/>
    <w:rsid w:val="006B3DDA"/>
    <w:rsid w:val="006B42A1"/>
    <w:rsid w:val="006B438B"/>
    <w:rsid w:val="006B4600"/>
    <w:rsid w:val="006B4F31"/>
    <w:rsid w:val="006B5103"/>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BC7"/>
    <w:rsid w:val="006D4CA5"/>
    <w:rsid w:val="006D589F"/>
    <w:rsid w:val="006D615B"/>
    <w:rsid w:val="006E0181"/>
    <w:rsid w:val="006E0DD5"/>
    <w:rsid w:val="006E0E81"/>
    <w:rsid w:val="006E178A"/>
    <w:rsid w:val="006E18AE"/>
    <w:rsid w:val="006E1AEF"/>
    <w:rsid w:val="006E1F46"/>
    <w:rsid w:val="006E1FB7"/>
    <w:rsid w:val="006E2872"/>
    <w:rsid w:val="006E2973"/>
    <w:rsid w:val="006E2CCD"/>
    <w:rsid w:val="006E3356"/>
    <w:rsid w:val="006E34EF"/>
    <w:rsid w:val="006E3D4B"/>
    <w:rsid w:val="006E4982"/>
    <w:rsid w:val="006E5655"/>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8A3"/>
    <w:rsid w:val="006F5B25"/>
    <w:rsid w:val="006F5EF9"/>
    <w:rsid w:val="006F6E89"/>
    <w:rsid w:val="006F6F1A"/>
    <w:rsid w:val="006F7246"/>
    <w:rsid w:val="007001CA"/>
    <w:rsid w:val="00700789"/>
    <w:rsid w:val="00701202"/>
    <w:rsid w:val="0070137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C5F"/>
    <w:rsid w:val="00722DEF"/>
    <w:rsid w:val="00722E96"/>
    <w:rsid w:val="007233E6"/>
    <w:rsid w:val="007250A6"/>
    <w:rsid w:val="0072546F"/>
    <w:rsid w:val="00725DDB"/>
    <w:rsid w:val="0072652D"/>
    <w:rsid w:val="00726DF4"/>
    <w:rsid w:val="00730AAA"/>
    <w:rsid w:val="00730CD0"/>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7426"/>
    <w:rsid w:val="00737965"/>
    <w:rsid w:val="0074074B"/>
    <w:rsid w:val="00740C22"/>
    <w:rsid w:val="007418E1"/>
    <w:rsid w:val="00741C13"/>
    <w:rsid w:val="007427ED"/>
    <w:rsid w:val="00742EA8"/>
    <w:rsid w:val="00743218"/>
    <w:rsid w:val="007433E8"/>
    <w:rsid w:val="007434BA"/>
    <w:rsid w:val="00743561"/>
    <w:rsid w:val="00743CB9"/>
    <w:rsid w:val="007449E0"/>
    <w:rsid w:val="00744A66"/>
    <w:rsid w:val="00744AF1"/>
    <w:rsid w:val="007452A8"/>
    <w:rsid w:val="0074564B"/>
    <w:rsid w:val="007462F1"/>
    <w:rsid w:val="00746BB9"/>
    <w:rsid w:val="007472A5"/>
    <w:rsid w:val="007473BF"/>
    <w:rsid w:val="00747551"/>
    <w:rsid w:val="0075098B"/>
    <w:rsid w:val="007515E0"/>
    <w:rsid w:val="00751607"/>
    <w:rsid w:val="007521F2"/>
    <w:rsid w:val="007522C4"/>
    <w:rsid w:val="007526CC"/>
    <w:rsid w:val="00753425"/>
    <w:rsid w:val="007537D2"/>
    <w:rsid w:val="00753AD1"/>
    <w:rsid w:val="007548DE"/>
    <w:rsid w:val="00755373"/>
    <w:rsid w:val="0075576B"/>
    <w:rsid w:val="0075648E"/>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55C"/>
    <w:rsid w:val="00772C6A"/>
    <w:rsid w:val="0077437B"/>
    <w:rsid w:val="007744FB"/>
    <w:rsid w:val="00774C8B"/>
    <w:rsid w:val="007756F4"/>
    <w:rsid w:val="00775B59"/>
    <w:rsid w:val="00775E8A"/>
    <w:rsid w:val="0077600F"/>
    <w:rsid w:val="007767C7"/>
    <w:rsid w:val="00776868"/>
    <w:rsid w:val="0077714C"/>
    <w:rsid w:val="007774CA"/>
    <w:rsid w:val="007776B3"/>
    <w:rsid w:val="00777912"/>
    <w:rsid w:val="00777D1F"/>
    <w:rsid w:val="00777E06"/>
    <w:rsid w:val="00777F63"/>
    <w:rsid w:val="0078009E"/>
    <w:rsid w:val="0078064E"/>
    <w:rsid w:val="007808C9"/>
    <w:rsid w:val="00781537"/>
    <w:rsid w:val="0078161E"/>
    <w:rsid w:val="0078163A"/>
    <w:rsid w:val="00782FD3"/>
    <w:rsid w:val="0078372D"/>
    <w:rsid w:val="00783744"/>
    <w:rsid w:val="007845E8"/>
    <w:rsid w:val="00784C51"/>
    <w:rsid w:val="007850E8"/>
    <w:rsid w:val="00785496"/>
    <w:rsid w:val="00785517"/>
    <w:rsid w:val="007858A5"/>
    <w:rsid w:val="00786A1A"/>
    <w:rsid w:val="00786CBC"/>
    <w:rsid w:val="00786ECC"/>
    <w:rsid w:val="00787E6F"/>
    <w:rsid w:val="00790363"/>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CE7"/>
    <w:rsid w:val="007B6ECF"/>
    <w:rsid w:val="007B78CC"/>
    <w:rsid w:val="007B7B7C"/>
    <w:rsid w:val="007C022E"/>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BA6"/>
    <w:rsid w:val="007F7DA9"/>
    <w:rsid w:val="00800910"/>
    <w:rsid w:val="00800BE5"/>
    <w:rsid w:val="00800F98"/>
    <w:rsid w:val="0080121C"/>
    <w:rsid w:val="008018EB"/>
    <w:rsid w:val="008027F6"/>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1CE7"/>
    <w:rsid w:val="00823C10"/>
    <w:rsid w:val="00824A93"/>
    <w:rsid w:val="00824B71"/>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70DB"/>
    <w:rsid w:val="00837470"/>
    <w:rsid w:val="008375C6"/>
    <w:rsid w:val="0083763C"/>
    <w:rsid w:val="0083780B"/>
    <w:rsid w:val="0084063A"/>
    <w:rsid w:val="00841017"/>
    <w:rsid w:val="0084171B"/>
    <w:rsid w:val="008426F0"/>
    <w:rsid w:val="008431EF"/>
    <w:rsid w:val="00843379"/>
    <w:rsid w:val="00843B68"/>
    <w:rsid w:val="00843E1F"/>
    <w:rsid w:val="00844223"/>
    <w:rsid w:val="00844DE2"/>
    <w:rsid w:val="00844EA4"/>
    <w:rsid w:val="00845192"/>
    <w:rsid w:val="00845718"/>
    <w:rsid w:val="008460FB"/>
    <w:rsid w:val="0084616B"/>
    <w:rsid w:val="0084665A"/>
    <w:rsid w:val="00847050"/>
    <w:rsid w:val="008478D6"/>
    <w:rsid w:val="008501DB"/>
    <w:rsid w:val="00850798"/>
    <w:rsid w:val="00850B41"/>
    <w:rsid w:val="00850B87"/>
    <w:rsid w:val="00852A41"/>
    <w:rsid w:val="00852B89"/>
    <w:rsid w:val="00853337"/>
    <w:rsid w:val="00853958"/>
    <w:rsid w:val="00853E71"/>
    <w:rsid w:val="00854639"/>
    <w:rsid w:val="008552FB"/>
    <w:rsid w:val="00856B08"/>
    <w:rsid w:val="00856DA4"/>
    <w:rsid w:val="00857551"/>
    <w:rsid w:val="008601EA"/>
    <w:rsid w:val="00860966"/>
    <w:rsid w:val="00861707"/>
    <w:rsid w:val="00861D25"/>
    <w:rsid w:val="00862282"/>
    <w:rsid w:val="008625D0"/>
    <w:rsid w:val="0086262A"/>
    <w:rsid w:val="00862FFF"/>
    <w:rsid w:val="008630E6"/>
    <w:rsid w:val="00863714"/>
    <w:rsid w:val="0086384E"/>
    <w:rsid w:val="00863C86"/>
    <w:rsid w:val="00863D3C"/>
    <w:rsid w:val="00863E52"/>
    <w:rsid w:val="00863E74"/>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8A0"/>
    <w:rsid w:val="008839EB"/>
    <w:rsid w:val="008847A5"/>
    <w:rsid w:val="00884EF2"/>
    <w:rsid w:val="00885393"/>
    <w:rsid w:val="00885423"/>
    <w:rsid w:val="00886423"/>
    <w:rsid w:val="008868A4"/>
    <w:rsid w:val="008877C2"/>
    <w:rsid w:val="00887AA5"/>
    <w:rsid w:val="00887FDF"/>
    <w:rsid w:val="0089058C"/>
    <w:rsid w:val="00890656"/>
    <w:rsid w:val="00890CA7"/>
    <w:rsid w:val="00891DEB"/>
    <w:rsid w:val="008921B8"/>
    <w:rsid w:val="00892D48"/>
    <w:rsid w:val="00893663"/>
    <w:rsid w:val="0089368A"/>
    <w:rsid w:val="0089380E"/>
    <w:rsid w:val="0089399E"/>
    <w:rsid w:val="00893A1B"/>
    <w:rsid w:val="00893AF1"/>
    <w:rsid w:val="00893C57"/>
    <w:rsid w:val="0089452E"/>
    <w:rsid w:val="00894815"/>
    <w:rsid w:val="00894E5A"/>
    <w:rsid w:val="008959D6"/>
    <w:rsid w:val="00895D8E"/>
    <w:rsid w:val="00896049"/>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EA"/>
    <w:rsid w:val="008C2201"/>
    <w:rsid w:val="008C2335"/>
    <w:rsid w:val="008C24FF"/>
    <w:rsid w:val="008C338F"/>
    <w:rsid w:val="008C3431"/>
    <w:rsid w:val="008C3A7B"/>
    <w:rsid w:val="008C3C62"/>
    <w:rsid w:val="008C4188"/>
    <w:rsid w:val="008C474E"/>
    <w:rsid w:val="008C5246"/>
    <w:rsid w:val="008C5B2B"/>
    <w:rsid w:val="008C603A"/>
    <w:rsid w:val="008C6136"/>
    <w:rsid w:val="008C6C8A"/>
    <w:rsid w:val="008C7AFF"/>
    <w:rsid w:val="008C7C23"/>
    <w:rsid w:val="008D01E0"/>
    <w:rsid w:val="008D0BAC"/>
    <w:rsid w:val="008D0E17"/>
    <w:rsid w:val="008D0E3F"/>
    <w:rsid w:val="008D2205"/>
    <w:rsid w:val="008D2405"/>
    <w:rsid w:val="008D2449"/>
    <w:rsid w:val="008D2A46"/>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AE1"/>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2935"/>
    <w:rsid w:val="009033B0"/>
    <w:rsid w:val="009044E9"/>
    <w:rsid w:val="00904575"/>
    <w:rsid w:val="00904BCB"/>
    <w:rsid w:val="009054E2"/>
    <w:rsid w:val="009057C8"/>
    <w:rsid w:val="00906AAC"/>
    <w:rsid w:val="009075AA"/>
    <w:rsid w:val="00907CCA"/>
    <w:rsid w:val="009100C2"/>
    <w:rsid w:val="0091020F"/>
    <w:rsid w:val="0091072A"/>
    <w:rsid w:val="00910B62"/>
    <w:rsid w:val="00910D37"/>
    <w:rsid w:val="00910D88"/>
    <w:rsid w:val="00911778"/>
    <w:rsid w:val="0091228D"/>
    <w:rsid w:val="009125B0"/>
    <w:rsid w:val="00914790"/>
    <w:rsid w:val="0091484C"/>
    <w:rsid w:val="00914AE8"/>
    <w:rsid w:val="00914C20"/>
    <w:rsid w:val="00914ED5"/>
    <w:rsid w:val="00915890"/>
    <w:rsid w:val="0091634E"/>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D35"/>
    <w:rsid w:val="0093430A"/>
    <w:rsid w:val="009346A2"/>
    <w:rsid w:val="00934ACC"/>
    <w:rsid w:val="009366B5"/>
    <w:rsid w:val="00936B21"/>
    <w:rsid w:val="00936C37"/>
    <w:rsid w:val="00937374"/>
    <w:rsid w:val="009409D3"/>
    <w:rsid w:val="00940BD2"/>
    <w:rsid w:val="009416AC"/>
    <w:rsid w:val="0094174B"/>
    <w:rsid w:val="0094237A"/>
    <w:rsid w:val="009426F2"/>
    <w:rsid w:val="00942CE5"/>
    <w:rsid w:val="009430C3"/>
    <w:rsid w:val="00943F5A"/>
    <w:rsid w:val="00943F9B"/>
    <w:rsid w:val="00944358"/>
    <w:rsid w:val="0094554B"/>
    <w:rsid w:val="00945755"/>
    <w:rsid w:val="00945A3F"/>
    <w:rsid w:val="00945B09"/>
    <w:rsid w:val="0094657E"/>
    <w:rsid w:val="00946A40"/>
    <w:rsid w:val="009470AA"/>
    <w:rsid w:val="009471F9"/>
    <w:rsid w:val="00947333"/>
    <w:rsid w:val="00947F54"/>
    <w:rsid w:val="00950605"/>
    <w:rsid w:val="00950977"/>
    <w:rsid w:val="00950AE9"/>
    <w:rsid w:val="00950B00"/>
    <w:rsid w:val="00950B80"/>
    <w:rsid w:val="00951111"/>
    <w:rsid w:val="0095117D"/>
    <w:rsid w:val="00951C61"/>
    <w:rsid w:val="009527AB"/>
    <w:rsid w:val="00952D5C"/>
    <w:rsid w:val="0095338D"/>
    <w:rsid w:val="0095504D"/>
    <w:rsid w:val="00955433"/>
    <w:rsid w:val="0095598A"/>
    <w:rsid w:val="009559DC"/>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6F0"/>
    <w:rsid w:val="00977F6C"/>
    <w:rsid w:val="00980D0F"/>
    <w:rsid w:val="009811A5"/>
    <w:rsid w:val="00981A0A"/>
    <w:rsid w:val="00982235"/>
    <w:rsid w:val="00982CC0"/>
    <w:rsid w:val="00982F56"/>
    <w:rsid w:val="00982F6B"/>
    <w:rsid w:val="009833C7"/>
    <w:rsid w:val="009835AE"/>
    <w:rsid w:val="009839DA"/>
    <w:rsid w:val="00984094"/>
    <w:rsid w:val="00984796"/>
    <w:rsid w:val="00984C80"/>
    <w:rsid w:val="00984CCB"/>
    <w:rsid w:val="00984F59"/>
    <w:rsid w:val="00986164"/>
    <w:rsid w:val="009865B0"/>
    <w:rsid w:val="00986681"/>
    <w:rsid w:val="00987281"/>
    <w:rsid w:val="00987416"/>
    <w:rsid w:val="0099017F"/>
    <w:rsid w:val="00990407"/>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76C"/>
    <w:rsid w:val="009B69CB"/>
    <w:rsid w:val="009B7731"/>
    <w:rsid w:val="009B78BB"/>
    <w:rsid w:val="009B78E6"/>
    <w:rsid w:val="009B7B47"/>
    <w:rsid w:val="009C006F"/>
    <w:rsid w:val="009C03E4"/>
    <w:rsid w:val="009C1797"/>
    <w:rsid w:val="009C1AE8"/>
    <w:rsid w:val="009C1CE1"/>
    <w:rsid w:val="009C27C9"/>
    <w:rsid w:val="009C4079"/>
    <w:rsid w:val="009C4774"/>
    <w:rsid w:val="009C48DB"/>
    <w:rsid w:val="009C4BEF"/>
    <w:rsid w:val="009C53B8"/>
    <w:rsid w:val="009C5438"/>
    <w:rsid w:val="009C5566"/>
    <w:rsid w:val="009C5A4B"/>
    <w:rsid w:val="009C5AFB"/>
    <w:rsid w:val="009C5D70"/>
    <w:rsid w:val="009C67F3"/>
    <w:rsid w:val="009C6B34"/>
    <w:rsid w:val="009D078E"/>
    <w:rsid w:val="009D0818"/>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94"/>
    <w:rsid w:val="009E0031"/>
    <w:rsid w:val="009E12A2"/>
    <w:rsid w:val="009E1493"/>
    <w:rsid w:val="009E22FA"/>
    <w:rsid w:val="009E29EC"/>
    <w:rsid w:val="009E29FE"/>
    <w:rsid w:val="009E2B50"/>
    <w:rsid w:val="009E2CE6"/>
    <w:rsid w:val="009E35EA"/>
    <w:rsid w:val="009E37C9"/>
    <w:rsid w:val="009E382C"/>
    <w:rsid w:val="009E3FDA"/>
    <w:rsid w:val="009E418B"/>
    <w:rsid w:val="009E4600"/>
    <w:rsid w:val="009E4880"/>
    <w:rsid w:val="009E598D"/>
    <w:rsid w:val="009E5BBB"/>
    <w:rsid w:val="009E6006"/>
    <w:rsid w:val="009E65D1"/>
    <w:rsid w:val="009E6CC2"/>
    <w:rsid w:val="009E75EC"/>
    <w:rsid w:val="009E7749"/>
    <w:rsid w:val="009E78F2"/>
    <w:rsid w:val="009F02FB"/>
    <w:rsid w:val="009F0F45"/>
    <w:rsid w:val="009F153F"/>
    <w:rsid w:val="009F2348"/>
    <w:rsid w:val="009F2406"/>
    <w:rsid w:val="009F2CCA"/>
    <w:rsid w:val="009F4ED6"/>
    <w:rsid w:val="009F565A"/>
    <w:rsid w:val="009F5AED"/>
    <w:rsid w:val="009F7254"/>
    <w:rsid w:val="009F7F5F"/>
    <w:rsid w:val="00A00A5F"/>
    <w:rsid w:val="00A00EAE"/>
    <w:rsid w:val="00A013F7"/>
    <w:rsid w:val="00A0160D"/>
    <w:rsid w:val="00A02236"/>
    <w:rsid w:val="00A0306E"/>
    <w:rsid w:val="00A03146"/>
    <w:rsid w:val="00A03708"/>
    <w:rsid w:val="00A03C4D"/>
    <w:rsid w:val="00A047E6"/>
    <w:rsid w:val="00A06928"/>
    <w:rsid w:val="00A06AA2"/>
    <w:rsid w:val="00A06B42"/>
    <w:rsid w:val="00A07662"/>
    <w:rsid w:val="00A07FD8"/>
    <w:rsid w:val="00A1011B"/>
    <w:rsid w:val="00A10536"/>
    <w:rsid w:val="00A1097E"/>
    <w:rsid w:val="00A11915"/>
    <w:rsid w:val="00A11978"/>
    <w:rsid w:val="00A124A9"/>
    <w:rsid w:val="00A1293F"/>
    <w:rsid w:val="00A1301A"/>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4EB"/>
    <w:rsid w:val="00A64815"/>
    <w:rsid w:val="00A6506D"/>
    <w:rsid w:val="00A6509D"/>
    <w:rsid w:val="00A650F5"/>
    <w:rsid w:val="00A65B28"/>
    <w:rsid w:val="00A65DEB"/>
    <w:rsid w:val="00A65F29"/>
    <w:rsid w:val="00A65F72"/>
    <w:rsid w:val="00A66346"/>
    <w:rsid w:val="00A66438"/>
    <w:rsid w:val="00A66F50"/>
    <w:rsid w:val="00A672C2"/>
    <w:rsid w:val="00A6769A"/>
    <w:rsid w:val="00A67DCE"/>
    <w:rsid w:val="00A701CA"/>
    <w:rsid w:val="00A71210"/>
    <w:rsid w:val="00A7124A"/>
    <w:rsid w:val="00A729B8"/>
    <w:rsid w:val="00A72B33"/>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863"/>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105F"/>
    <w:rsid w:val="00AA1894"/>
    <w:rsid w:val="00AA19DD"/>
    <w:rsid w:val="00AA1D9E"/>
    <w:rsid w:val="00AA3246"/>
    <w:rsid w:val="00AA38AC"/>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61E"/>
    <w:rsid w:val="00AC5703"/>
    <w:rsid w:val="00AC574E"/>
    <w:rsid w:val="00AC5AA7"/>
    <w:rsid w:val="00AC5DF4"/>
    <w:rsid w:val="00AC5EBA"/>
    <w:rsid w:val="00AC6253"/>
    <w:rsid w:val="00AC6745"/>
    <w:rsid w:val="00AC6898"/>
    <w:rsid w:val="00AC6B71"/>
    <w:rsid w:val="00AC6E1D"/>
    <w:rsid w:val="00AC7ED4"/>
    <w:rsid w:val="00AD004C"/>
    <w:rsid w:val="00AD00AB"/>
    <w:rsid w:val="00AD04E4"/>
    <w:rsid w:val="00AD2DEE"/>
    <w:rsid w:val="00AD35F6"/>
    <w:rsid w:val="00AD3C28"/>
    <w:rsid w:val="00AD3FA1"/>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34C0"/>
    <w:rsid w:val="00AF44B3"/>
    <w:rsid w:val="00AF623A"/>
    <w:rsid w:val="00AF6709"/>
    <w:rsid w:val="00AF6ED6"/>
    <w:rsid w:val="00AF7939"/>
    <w:rsid w:val="00AF7B38"/>
    <w:rsid w:val="00B00681"/>
    <w:rsid w:val="00B00DFE"/>
    <w:rsid w:val="00B00EA0"/>
    <w:rsid w:val="00B02178"/>
    <w:rsid w:val="00B030EC"/>
    <w:rsid w:val="00B033D1"/>
    <w:rsid w:val="00B03ACD"/>
    <w:rsid w:val="00B056A7"/>
    <w:rsid w:val="00B05907"/>
    <w:rsid w:val="00B05D6D"/>
    <w:rsid w:val="00B0684E"/>
    <w:rsid w:val="00B107A3"/>
    <w:rsid w:val="00B10BE9"/>
    <w:rsid w:val="00B11306"/>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84B"/>
    <w:rsid w:val="00B22D00"/>
    <w:rsid w:val="00B23C8A"/>
    <w:rsid w:val="00B249C7"/>
    <w:rsid w:val="00B250BD"/>
    <w:rsid w:val="00B2593E"/>
    <w:rsid w:val="00B25AF5"/>
    <w:rsid w:val="00B26ED4"/>
    <w:rsid w:val="00B2723B"/>
    <w:rsid w:val="00B27A2B"/>
    <w:rsid w:val="00B301D9"/>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008"/>
    <w:rsid w:val="00B44493"/>
    <w:rsid w:val="00B4497D"/>
    <w:rsid w:val="00B44A73"/>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C8"/>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28D0"/>
    <w:rsid w:val="00B72FD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95F"/>
    <w:rsid w:val="00B95320"/>
    <w:rsid w:val="00B95C76"/>
    <w:rsid w:val="00B95F8A"/>
    <w:rsid w:val="00B96216"/>
    <w:rsid w:val="00B96F5E"/>
    <w:rsid w:val="00B972F5"/>
    <w:rsid w:val="00BA01CF"/>
    <w:rsid w:val="00BA0651"/>
    <w:rsid w:val="00BA1076"/>
    <w:rsid w:val="00BA10DB"/>
    <w:rsid w:val="00BA1134"/>
    <w:rsid w:val="00BA185A"/>
    <w:rsid w:val="00BA19C4"/>
    <w:rsid w:val="00BA1C7B"/>
    <w:rsid w:val="00BA1D83"/>
    <w:rsid w:val="00BA2246"/>
    <w:rsid w:val="00BA2264"/>
    <w:rsid w:val="00BA25FF"/>
    <w:rsid w:val="00BA47C6"/>
    <w:rsid w:val="00BA47FE"/>
    <w:rsid w:val="00BA4F96"/>
    <w:rsid w:val="00BA50B7"/>
    <w:rsid w:val="00BA5315"/>
    <w:rsid w:val="00BA5873"/>
    <w:rsid w:val="00BA58EE"/>
    <w:rsid w:val="00BA631F"/>
    <w:rsid w:val="00BA7A3F"/>
    <w:rsid w:val="00BB001F"/>
    <w:rsid w:val="00BB00B7"/>
    <w:rsid w:val="00BB03E5"/>
    <w:rsid w:val="00BB0CB9"/>
    <w:rsid w:val="00BB0F3B"/>
    <w:rsid w:val="00BB21F0"/>
    <w:rsid w:val="00BB2B08"/>
    <w:rsid w:val="00BB2CDD"/>
    <w:rsid w:val="00BB39D7"/>
    <w:rsid w:val="00BB4EE7"/>
    <w:rsid w:val="00BB5192"/>
    <w:rsid w:val="00BB5864"/>
    <w:rsid w:val="00BB58DC"/>
    <w:rsid w:val="00BB5906"/>
    <w:rsid w:val="00BB5F06"/>
    <w:rsid w:val="00BB7238"/>
    <w:rsid w:val="00BB724A"/>
    <w:rsid w:val="00BB75D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52"/>
    <w:rsid w:val="00BD1CED"/>
    <w:rsid w:val="00BD2133"/>
    <w:rsid w:val="00BD2669"/>
    <w:rsid w:val="00BD2B46"/>
    <w:rsid w:val="00BD3FD8"/>
    <w:rsid w:val="00BD43AE"/>
    <w:rsid w:val="00BD4605"/>
    <w:rsid w:val="00BD48F4"/>
    <w:rsid w:val="00BD5535"/>
    <w:rsid w:val="00BD55A7"/>
    <w:rsid w:val="00BD5855"/>
    <w:rsid w:val="00BD5CC3"/>
    <w:rsid w:val="00BD5D29"/>
    <w:rsid w:val="00BD5D41"/>
    <w:rsid w:val="00BD77E8"/>
    <w:rsid w:val="00BD7EA7"/>
    <w:rsid w:val="00BE0656"/>
    <w:rsid w:val="00BE1135"/>
    <w:rsid w:val="00BE149E"/>
    <w:rsid w:val="00BE1A9B"/>
    <w:rsid w:val="00BE1C58"/>
    <w:rsid w:val="00BE1DEC"/>
    <w:rsid w:val="00BE2093"/>
    <w:rsid w:val="00BE26BC"/>
    <w:rsid w:val="00BE28A5"/>
    <w:rsid w:val="00BE2ADA"/>
    <w:rsid w:val="00BE383A"/>
    <w:rsid w:val="00BE38CD"/>
    <w:rsid w:val="00BE429B"/>
    <w:rsid w:val="00BE45F4"/>
    <w:rsid w:val="00BE4BC5"/>
    <w:rsid w:val="00BE500B"/>
    <w:rsid w:val="00BE5367"/>
    <w:rsid w:val="00BE5AF7"/>
    <w:rsid w:val="00BE6BFA"/>
    <w:rsid w:val="00BF0E47"/>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2EE3"/>
    <w:rsid w:val="00C04272"/>
    <w:rsid w:val="00C04849"/>
    <w:rsid w:val="00C0491D"/>
    <w:rsid w:val="00C04CDF"/>
    <w:rsid w:val="00C04E5D"/>
    <w:rsid w:val="00C064D3"/>
    <w:rsid w:val="00C07481"/>
    <w:rsid w:val="00C11AD5"/>
    <w:rsid w:val="00C122EA"/>
    <w:rsid w:val="00C125BA"/>
    <w:rsid w:val="00C12648"/>
    <w:rsid w:val="00C128A5"/>
    <w:rsid w:val="00C128C3"/>
    <w:rsid w:val="00C12BDD"/>
    <w:rsid w:val="00C13771"/>
    <w:rsid w:val="00C137DC"/>
    <w:rsid w:val="00C1384B"/>
    <w:rsid w:val="00C13933"/>
    <w:rsid w:val="00C13F6A"/>
    <w:rsid w:val="00C14370"/>
    <w:rsid w:val="00C1455D"/>
    <w:rsid w:val="00C147B6"/>
    <w:rsid w:val="00C147F1"/>
    <w:rsid w:val="00C15985"/>
    <w:rsid w:val="00C16DE3"/>
    <w:rsid w:val="00C17DEB"/>
    <w:rsid w:val="00C203C8"/>
    <w:rsid w:val="00C209AF"/>
    <w:rsid w:val="00C20A16"/>
    <w:rsid w:val="00C20B59"/>
    <w:rsid w:val="00C20C06"/>
    <w:rsid w:val="00C21D39"/>
    <w:rsid w:val="00C21F3F"/>
    <w:rsid w:val="00C223CF"/>
    <w:rsid w:val="00C2301B"/>
    <w:rsid w:val="00C232AD"/>
    <w:rsid w:val="00C23DE9"/>
    <w:rsid w:val="00C257EF"/>
    <w:rsid w:val="00C25AEA"/>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75B1"/>
    <w:rsid w:val="00C603A4"/>
    <w:rsid w:val="00C6093B"/>
    <w:rsid w:val="00C610E6"/>
    <w:rsid w:val="00C62123"/>
    <w:rsid w:val="00C63772"/>
    <w:rsid w:val="00C64184"/>
    <w:rsid w:val="00C642AC"/>
    <w:rsid w:val="00C650D4"/>
    <w:rsid w:val="00C663F9"/>
    <w:rsid w:val="00C667F4"/>
    <w:rsid w:val="00C672EC"/>
    <w:rsid w:val="00C67FAB"/>
    <w:rsid w:val="00C70367"/>
    <w:rsid w:val="00C70420"/>
    <w:rsid w:val="00C70489"/>
    <w:rsid w:val="00C70732"/>
    <w:rsid w:val="00C708BF"/>
    <w:rsid w:val="00C710E2"/>
    <w:rsid w:val="00C71BEC"/>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43DC"/>
    <w:rsid w:val="00CD4B22"/>
    <w:rsid w:val="00CD4CE4"/>
    <w:rsid w:val="00CD4D4A"/>
    <w:rsid w:val="00CD4D7B"/>
    <w:rsid w:val="00CD5624"/>
    <w:rsid w:val="00CD692E"/>
    <w:rsid w:val="00CD724C"/>
    <w:rsid w:val="00CD75D6"/>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477E"/>
    <w:rsid w:val="00CF47F6"/>
    <w:rsid w:val="00CF4EC7"/>
    <w:rsid w:val="00CF501A"/>
    <w:rsid w:val="00CF62DC"/>
    <w:rsid w:val="00CF69C6"/>
    <w:rsid w:val="00CF787C"/>
    <w:rsid w:val="00CF78BE"/>
    <w:rsid w:val="00D004AE"/>
    <w:rsid w:val="00D00521"/>
    <w:rsid w:val="00D00BD3"/>
    <w:rsid w:val="00D00ED0"/>
    <w:rsid w:val="00D00FB9"/>
    <w:rsid w:val="00D01253"/>
    <w:rsid w:val="00D013E7"/>
    <w:rsid w:val="00D027A5"/>
    <w:rsid w:val="00D0319C"/>
    <w:rsid w:val="00D0322A"/>
    <w:rsid w:val="00D0338C"/>
    <w:rsid w:val="00D04113"/>
    <w:rsid w:val="00D045CF"/>
    <w:rsid w:val="00D04C0F"/>
    <w:rsid w:val="00D05DE4"/>
    <w:rsid w:val="00D06294"/>
    <w:rsid w:val="00D0678D"/>
    <w:rsid w:val="00D069EA"/>
    <w:rsid w:val="00D071D5"/>
    <w:rsid w:val="00D07B2B"/>
    <w:rsid w:val="00D07EE0"/>
    <w:rsid w:val="00D1074F"/>
    <w:rsid w:val="00D10DD7"/>
    <w:rsid w:val="00D10E1F"/>
    <w:rsid w:val="00D10E7A"/>
    <w:rsid w:val="00D1119F"/>
    <w:rsid w:val="00D11365"/>
    <w:rsid w:val="00D1173A"/>
    <w:rsid w:val="00D11F50"/>
    <w:rsid w:val="00D11FFB"/>
    <w:rsid w:val="00D12D13"/>
    <w:rsid w:val="00D12D84"/>
    <w:rsid w:val="00D12F80"/>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5901"/>
    <w:rsid w:val="00D26555"/>
    <w:rsid w:val="00D27221"/>
    <w:rsid w:val="00D27C94"/>
    <w:rsid w:val="00D27CAD"/>
    <w:rsid w:val="00D27DBE"/>
    <w:rsid w:val="00D27E49"/>
    <w:rsid w:val="00D30D89"/>
    <w:rsid w:val="00D30E85"/>
    <w:rsid w:val="00D311F5"/>
    <w:rsid w:val="00D322D6"/>
    <w:rsid w:val="00D32C36"/>
    <w:rsid w:val="00D333C5"/>
    <w:rsid w:val="00D33529"/>
    <w:rsid w:val="00D33684"/>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6501"/>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1A36"/>
    <w:rsid w:val="00D81C92"/>
    <w:rsid w:val="00D81E1E"/>
    <w:rsid w:val="00D820E2"/>
    <w:rsid w:val="00D82329"/>
    <w:rsid w:val="00D83C77"/>
    <w:rsid w:val="00D849F5"/>
    <w:rsid w:val="00D86021"/>
    <w:rsid w:val="00D86774"/>
    <w:rsid w:val="00D86DA9"/>
    <w:rsid w:val="00D87570"/>
    <w:rsid w:val="00D87984"/>
    <w:rsid w:val="00D911E8"/>
    <w:rsid w:val="00D91D0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43F"/>
    <w:rsid w:val="00DC40E9"/>
    <w:rsid w:val="00DC4572"/>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10239"/>
    <w:rsid w:val="00E10473"/>
    <w:rsid w:val="00E10769"/>
    <w:rsid w:val="00E116C4"/>
    <w:rsid w:val="00E11F84"/>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203C"/>
    <w:rsid w:val="00E3239B"/>
    <w:rsid w:val="00E329B8"/>
    <w:rsid w:val="00E335B0"/>
    <w:rsid w:val="00E33ED8"/>
    <w:rsid w:val="00E34D2E"/>
    <w:rsid w:val="00E34E20"/>
    <w:rsid w:val="00E368A1"/>
    <w:rsid w:val="00E40045"/>
    <w:rsid w:val="00E400CC"/>
    <w:rsid w:val="00E40A0A"/>
    <w:rsid w:val="00E40A30"/>
    <w:rsid w:val="00E4119D"/>
    <w:rsid w:val="00E41AE6"/>
    <w:rsid w:val="00E41F88"/>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0BA9"/>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970"/>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5F1F"/>
    <w:rsid w:val="00E863DB"/>
    <w:rsid w:val="00E8657E"/>
    <w:rsid w:val="00E86FC4"/>
    <w:rsid w:val="00E87982"/>
    <w:rsid w:val="00E9062E"/>
    <w:rsid w:val="00E90709"/>
    <w:rsid w:val="00E9111F"/>
    <w:rsid w:val="00E9132F"/>
    <w:rsid w:val="00E9232A"/>
    <w:rsid w:val="00E928FF"/>
    <w:rsid w:val="00E92D5C"/>
    <w:rsid w:val="00E92FDF"/>
    <w:rsid w:val="00E93761"/>
    <w:rsid w:val="00E9376B"/>
    <w:rsid w:val="00E93F1E"/>
    <w:rsid w:val="00E947E9"/>
    <w:rsid w:val="00E94BCA"/>
    <w:rsid w:val="00E96985"/>
    <w:rsid w:val="00E971EE"/>
    <w:rsid w:val="00E979F9"/>
    <w:rsid w:val="00EA0305"/>
    <w:rsid w:val="00EA0CF8"/>
    <w:rsid w:val="00EA1AE0"/>
    <w:rsid w:val="00EA1E37"/>
    <w:rsid w:val="00EA1F15"/>
    <w:rsid w:val="00EA2166"/>
    <w:rsid w:val="00EA27B4"/>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9C7"/>
    <w:rsid w:val="00EB2D27"/>
    <w:rsid w:val="00EB33FF"/>
    <w:rsid w:val="00EB3887"/>
    <w:rsid w:val="00EB5790"/>
    <w:rsid w:val="00EB5996"/>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E53"/>
    <w:rsid w:val="00EE259C"/>
    <w:rsid w:val="00EE31DA"/>
    <w:rsid w:val="00EE3829"/>
    <w:rsid w:val="00EE47EA"/>
    <w:rsid w:val="00EE4C65"/>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247"/>
    <w:rsid w:val="00F0787E"/>
    <w:rsid w:val="00F078F0"/>
    <w:rsid w:val="00F07DCA"/>
    <w:rsid w:val="00F107FE"/>
    <w:rsid w:val="00F10C7F"/>
    <w:rsid w:val="00F1192B"/>
    <w:rsid w:val="00F11A3C"/>
    <w:rsid w:val="00F11C24"/>
    <w:rsid w:val="00F12221"/>
    <w:rsid w:val="00F13C01"/>
    <w:rsid w:val="00F1401C"/>
    <w:rsid w:val="00F142A4"/>
    <w:rsid w:val="00F14367"/>
    <w:rsid w:val="00F150B4"/>
    <w:rsid w:val="00F1540A"/>
    <w:rsid w:val="00F15474"/>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F99"/>
    <w:rsid w:val="00F37547"/>
    <w:rsid w:val="00F40BF6"/>
    <w:rsid w:val="00F41406"/>
    <w:rsid w:val="00F423EB"/>
    <w:rsid w:val="00F4300D"/>
    <w:rsid w:val="00F431B7"/>
    <w:rsid w:val="00F43FDD"/>
    <w:rsid w:val="00F45259"/>
    <w:rsid w:val="00F45718"/>
    <w:rsid w:val="00F45730"/>
    <w:rsid w:val="00F45900"/>
    <w:rsid w:val="00F45CB3"/>
    <w:rsid w:val="00F45EA9"/>
    <w:rsid w:val="00F46206"/>
    <w:rsid w:val="00F46473"/>
    <w:rsid w:val="00F46821"/>
    <w:rsid w:val="00F46EB2"/>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5B7"/>
    <w:rsid w:val="00F5781B"/>
    <w:rsid w:val="00F57D96"/>
    <w:rsid w:val="00F61461"/>
    <w:rsid w:val="00F614AF"/>
    <w:rsid w:val="00F6193A"/>
    <w:rsid w:val="00F61B45"/>
    <w:rsid w:val="00F62C9C"/>
    <w:rsid w:val="00F631B9"/>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F0F"/>
    <w:rsid w:val="00F850F9"/>
    <w:rsid w:val="00F852A3"/>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E7"/>
    <w:rsid w:val="00FA641D"/>
    <w:rsid w:val="00FA7946"/>
    <w:rsid w:val="00FB0A5E"/>
    <w:rsid w:val="00FB0DA0"/>
    <w:rsid w:val="00FB10F4"/>
    <w:rsid w:val="00FB158E"/>
    <w:rsid w:val="00FB2497"/>
    <w:rsid w:val="00FB2897"/>
    <w:rsid w:val="00FB29AC"/>
    <w:rsid w:val="00FB34DB"/>
    <w:rsid w:val="00FB3FA4"/>
    <w:rsid w:val="00FB4595"/>
    <w:rsid w:val="00FB4B15"/>
    <w:rsid w:val="00FB5810"/>
    <w:rsid w:val="00FB5DDA"/>
    <w:rsid w:val="00FB5E39"/>
    <w:rsid w:val="00FB5F9C"/>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34C7"/>
    <w:rsid w:val="00FD4C73"/>
    <w:rsid w:val="00FD5430"/>
    <w:rsid w:val="00FD5983"/>
    <w:rsid w:val="00FD65F8"/>
    <w:rsid w:val="00FD6EA2"/>
    <w:rsid w:val="00FD78ED"/>
    <w:rsid w:val="00FE0A92"/>
    <w:rsid w:val="00FE0D20"/>
    <w:rsid w:val="00FE1FEA"/>
    <w:rsid w:val="00FE27D4"/>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085"/>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597941">
      <w:bodyDiv w:val="1"/>
      <w:marLeft w:val="0"/>
      <w:marRight w:val="0"/>
      <w:marTop w:val="0"/>
      <w:marBottom w:val="0"/>
      <w:divBdr>
        <w:top w:val="none" w:sz="0" w:space="0" w:color="auto"/>
        <w:left w:val="none" w:sz="0" w:space="0" w:color="auto"/>
        <w:bottom w:val="none" w:sz="0" w:space="0" w:color="auto"/>
        <w:right w:val="none" w:sz="0" w:space="0" w:color="auto"/>
      </w:divBdr>
    </w:div>
    <w:div w:id="1726829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2</cp:revision>
  <cp:lastPrinted>2019-02-07T09:41:00Z</cp:lastPrinted>
  <dcterms:created xsi:type="dcterms:W3CDTF">2022-04-25T10:52:00Z</dcterms:created>
  <dcterms:modified xsi:type="dcterms:W3CDTF">2022-04-25T10:52:00Z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(3)Cqd+KR2F32vg4ghYdfjxG/zk4bQdv49imGdt4rYLV+neHIxmyB+LoiOgrMXno3v4Ba3NKm+F
zpGfOKN1tMsLFGH95h0oBDKWhgAxaGicLJAzF2kQYGSipQCKi/id1qrqIIuCpyGiwlls959L
WzVJsijt2ATrDU2LhCJ02u38yT0XoVD9sLW1rR+2Tj7oiwy612CasSf4IISaaySdNhU+5q2+
hehZwq3HHEgcGACKJq</vt:lpwstr>
  </property>
  <property fmtid="{D5CDD505-2E9C-101B-9397-08002B2CF9AE}" pid="4" name="_2015_ms_pID_7253431">
    <vt:lpwstr>j83SDY7l9DGaNvvApGiAweEO3zFdE3wEN7BS2F017UVWbx82wJ5vy/
Dukklnefg7d4B/ZOmpdXlZw4S1jX6/j0SM1owz1ZJxrCa2aGIlHAJU+UKnLIu+dNe/KIx6IM
jwsDlm81YyLbeQN0JayXxuljBKPSy04eS5Dpc/iRNByVIcvnvjbMvpJMFB0BcFw8uvjPyUrM
oxl1zVO/Ipv/Yo99Emga011SncLDc652oa/z</vt:lpwstr>
  </property>
  <property fmtid="{D5CDD505-2E9C-101B-9397-08002B2CF9AE}" pid="5" name="_2015_ms_pID_7253432">
    <vt:lpwstr>WsUDXdOrxmUy8FLIIUtIvFI=</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1641798187</vt:lpwstr>
  </property>
</Properties>
</file>